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wdp" ContentType="image/vnd.ms-photo"/>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579101" w14:textId="4EFEB6DA" w:rsidR="00F14674" w:rsidRDefault="00A42288" w:rsidP="00F14674">
      <w:pPr>
        <w:jc w:val="center"/>
        <w:rPr>
          <w:rFonts w:cstheme="minorHAnsi"/>
          <w:b/>
          <w:sz w:val="48"/>
          <w:u w:val="single"/>
          <w:lang w:val="en-US"/>
        </w:rPr>
      </w:pPr>
      <w:r w:rsidRPr="00E14BF3">
        <w:rPr>
          <w:noProof/>
        </w:rPr>
        <w:drawing>
          <wp:anchor distT="0" distB="0" distL="114300" distR="114300" simplePos="0" relativeHeight="251664384" behindDoc="0" locked="0" layoutInCell="1" allowOverlap="1" wp14:anchorId="3DD68FC8" wp14:editId="5C16C138">
            <wp:simplePos x="0" y="0"/>
            <wp:positionH relativeFrom="margin">
              <wp:posOffset>-791845</wp:posOffset>
            </wp:positionH>
            <wp:positionV relativeFrom="paragraph">
              <wp:posOffset>-434340</wp:posOffset>
            </wp:positionV>
            <wp:extent cx="1908314" cy="731520"/>
            <wp:effectExtent l="0" t="0" r="0" b="0"/>
            <wp:wrapNone/>
            <wp:docPr id="11" name="Picture 11" descr="C:\users\mwc950\Work Folders\Desktop\Home - Middlesbrough Children Matter_files\MCM-logo-1-300x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wc950\Work Folders\Desktop\Home - Middlesbrough Children Matter_files\MCM-logo-1-300x11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8314" cy="731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59C19C20" wp14:editId="4B97CAB3">
            <wp:simplePos x="0" y="0"/>
            <wp:positionH relativeFrom="column">
              <wp:posOffset>5039360</wp:posOffset>
            </wp:positionH>
            <wp:positionV relativeFrom="paragraph">
              <wp:posOffset>-345440</wp:posOffset>
            </wp:positionV>
            <wp:extent cx="1485900" cy="483667"/>
            <wp:effectExtent l="0" t="0" r="0" b="0"/>
            <wp:wrapNone/>
            <wp:docPr id="196" name="Picture 19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Logo, company nam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85900" cy="483667"/>
                    </a:xfrm>
                    <a:prstGeom prst="rect">
                      <a:avLst/>
                    </a:prstGeom>
                  </pic:spPr>
                </pic:pic>
              </a:graphicData>
            </a:graphic>
            <wp14:sizeRelH relativeFrom="page">
              <wp14:pctWidth>0</wp14:pctWidth>
            </wp14:sizeRelH>
            <wp14:sizeRelV relativeFrom="page">
              <wp14:pctHeight>0</wp14:pctHeight>
            </wp14:sizeRelV>
          </wp:anchor>
        </w:drawing>
      </w:r>
      <w:r w:rsidR="00117736">
        <w:rPr>
          <w:noProof/>
        </w:rPr>
        <w:drawing>
          <wp:anchor distT="0" distB="0" distL="114300" distR="114300" simplePos="0" relativeHeight="251666432" behindDoc="1" locked="0" layoutInCell="1" allowOverlap="1" wp14:anchorId="016B37EF" wp14:editId="657580C7">
            <wp:simplePos x="0" y="0"/>
            <wp:positionH relativeFrom="column">
              <wp:posOffset>7572375</wp:posOffset>
            </wp:positionH>
            <wp:positionV relativeFrom="paragraph">
              <wp:posOffset>-273685</wp:posOffset>
            </wp:positionV>
            <wp:extent cx="2040255" cy="664210"/>
            <wp:effectExtent l="0" t="0" r="0" b="25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ddlesbrough-Council-logo_colou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40255" cy="664210"/>
                    </a:xfrm>
                    <a:prstGeom prst="rect">
                      <a:avLst/>
                    </a:prstGeom>
                  </pic:spPr>
                </pic:pic>
              </a:graphicData>
            </a:graphic>
            <wp14:sizeRelH relativeFrom="page">
              <wp14:pctWidth>0</wp14:pctWidth>
            </wp14:sizeRelH>
            <wp14:sizeRelV relativeFrom="page">
              <wp14:pctHeight>0</wp14:pctHeight>
            </wp14:sizeRelV>
          </wp:anchor>
        </w:drawing>
      </w:r>
      <w:r w:rsidR="00222123">
        <w:rPr>
          <w:noProof/>
        </w:rPr>
        <w:drawing>
          <wp:anchor distT="0" distB="0" distL="114300" distR="114300" simplePos="0" relativeHeight="251662336" behindDoc="0" locked="0" layoutInCell="1" allowOverlap="1" wp14:anchorId="7A7ECF55" wp14:editId="288CD755">
            <wp:simplePos x="0" y="0"/>
            <wp:positionH relativeFrom="page">
              <wp:posOffset>-285750</wp:posOffset>
            </wp:positionH>
            <wp:positionV relativeFrom="paragraph">
              <wp:posOffset>-530225</wp:posOffset>
            </wp:positionV>
            <wp:extent cx="11781695" cy="933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cm branding line.png"/>
                    <pic:cNvPicPr/>
                  </pic:nvPicPr>
                  <pic:blipFill rotWithShape="1">
                    <a:blip r:embed="rId11">
                      <a:extLst>
                        <a:ext uri="{28A0092B-C50C-407E-A947-70E740481C1C}">
                          <a14:useLocalDpi xmlns:a14="http://schemas.microsoft.com/office/drawing/2010/main" val="0"/>
                        </a:ext>
                      </a:extLst>
                    </a:blip>
                    <a:srcRect t="98886"/>
                    <a:stretch/>
                  </pic:blipFill>
                  <pic:spPr bwMode="auto">
                    <a:xfrm>
                      <a:off x="0" y="0"/>
                      <a:ext cx="11781695" cy="9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62B165" w14:textId="3BF053F8" w:rsidR="00222123" w:rsidRDefault="00084D40" w:rsidP="003840C3">
      <w:pPr>
        <w:jc w:val="center"/>
        <w:rPr>
          <w:rFonts w:cstheme="minorHAnsi"/>
          <w:b/>
          <w:sz w:val="28"/>
          <w:u w:val="single"/>
          <w:lang w:val="en-US"/>
        </w:rPr>
      </w:pPr>
      <w:r w:rsidRPr="00A2400C">
        <w:rPr>
          <w:rFonts w:cstheme="minorHAnsi"/>
          <w:b/>
          <w:noProof/>
          <w:sz w:val="48"/>
          <w:u w:val="single"/>
        </w:rPr>
        <w:drawing>
          <wp:anchor distT="0" distB="0" distL="114300" distR="114300" simplePos="0" relativeHeight="251680768" behindDoc="1" locked="0" layoutInCell="1" allowOverlap="1" wp14:anchorId="14FC9DB3" wp14:editId="75EEE876">
            <wp:simplePos x="0" y="0"/>
            <wp:positionH relativeFrom="column">
              <wp:posOffset>-838835</wp:posOffset>
            </wp:positionH>
            <wp:positionV relativeFrom="paragraph">
              <wp:posOffset>7726045</wp:posOffset>
            </wp:positionV>
            <wp:extent cx="2727735" cy="1356360"/>
            <wp:effectExtent l="0" t="0" r="3175" b="254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727735" cy="1356360"/>
                    </a:xfrm>
                    <a:prstGeom prst="rect">
                      <a:avLst/>
                    </a:prstGeom>
                  </pic:spPr>
                </pic:pic>
              </a:graphicData>
            </a:graphic>
            <wp14:sizeRelH relativeFrom="page">
              <wp14:pctWidth>0</wp14:pctWidth>
            </wp14:sizeRelH>
            <wp14:sizeRelV relativeFrom="page">
              <wp14:pctHeight>0</wp14:pctHeight>
            </wp14:sizeRelV>
          </wp:anchor>
        </w:drawing>
      </w:r>
      <w:r w:rsidR="00A42288" w:rsidRPr="003840C3">
        <w:rPr>
          <w:rFonts w:cstheme="minorHAnsi"/>
          <w:b/>
          <w:noProof/>
          <w:sz w:val="28"/>
          <w:u w:val="single"/>
        </w:rPr>
        <mc:AlternateContent>
          <mc:Choice Requires="wps">
            <w:drawing>
              <wp:anchor distT="45720" distB="45720" distL="114300" distR="114300" simplePos="0" relativeHeight="251668480" behindDoc="0" locked="0" layoutInCell="1" allowOverlap="1" wp14:anchorId="7CA683D1" wp14:editId="6C51E331">
                <wp:simplePos x="0" y="0"/>
                <wp:positionH relativeFrom="margin">
                  <wp:posOffset>-554990</wp:posOffset>
                </wp:positionH>
                <wp:positionV relativeFrom="margin">
                  <wp:posOffset>2195830</wp:posOffset>
                </wp:positionV>
                <wp:extent cx="6867525" cy="140462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7525" cy="1404620"/>
                        </a:xfrm>
                        <a:prstGeom prst="rect">
                          <a:avLst/>
                        </a:prstGeom>
                        <a:noFill/>
                        <a:ln w="9525">
                          <a:noFill/>
                          <a:miter lim="800000"/>
                          <a:headEnd/>
                          <a:tailEnd/>
                        </a:ln>
                      </wps:spPr>
                      <wps:txbx>
                        <w:txbxContent>
                          <w:p w14:paraId="36A84202" w14:textId="77777777" w:rsidR="00EE2023" w:rsidRPr="00117736" w:rsidRDefault="00EE2023" w:rsidP="003840C3">
                            <w:pPr>
                              <w:jc w:val="center"/>
                              <w:rPr>
                                <w:rFonts w:ascii="Century Gothic" w:hAnsi="Century Gothic" w:cstheme="minorHAnsi"/>
                                <w:b/>
                                <w:color w:val="0070C0"/>
                                <w:sz w:val="120"/>
                                <w:szCs w:val="120"/>
                                <w:lang w:val="en-US"/>
                              </w:rPr>
                            </w:pPr>
                            <w:r w:rsidRPr="00117736">
                              <w:rPr>
                                <w:rFonts w:ascii="Century Gothic" w:hAnsi="Century Gothic" w:cstheme="minorHAnsi"/>
                                <w:b/>
                                <w:color w:val="0070C0"/>
                                <w:sz w:val="120"/>
                                <w:szCs w:val="120"/>
                                <w:lang w:val="en-US"/>
                              </w:rPr>
                              <w:t>DOMESTIC ABUSE</w:t>
                            </w:r>
                          </w:p>
                          <w:p w14:paraId="6FF92582" w14:textId="77777777" w:rsidR="00EE2023" w:rsidRPr="00117736" w:rsidRDefault="00EE2023" w:rsidP="003840C3">
                            <w:pPr>
                              <w:jc w:val="center"/>
                              <w:rPr>
                                <w:color w:val="0070C0"/>
                              </w:rPr>
                            </w:pPr>
                            <w:r w:rsidRPr="00117736">
                              <w:rPr>
                                <w:rFonts w:ascii="Century Gothic" w:hAnsi="Century Gothic" w:cstheme="minorHAnsi"/>
                                <w:b/>
                                <w:color w:val="0070C0"/>
                                <w:sz w:val="120"/>
                                <w:szCs w:val="120"/>
                                <w:lang w:val="en-US"/>
                              </w:rPr>
                              <w:t>TOOLKIT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A683D1" id="_x0000_t202" coordsize="21600,21600" o:spt="202" path="m,l,21600r21600,l21600,xe">
                <v:stroke joinstyle="miter"/>
                <v:path gradientshapeok="t" o:connecttype="rect"/>
              </v:shapetype>
              <v:shape id="Text Box 2" o:spid="_x0000_s1026" type="#_x0000_t202" style="position:absolute;left:0;text-align:left;margin-left:-43.7pt;margin-top:172.9pt;width:540.7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" filled="f" stroked="f">
                <v:textbox style="mso-fit-shape-to-text:t">
                  <w:txbxContent>
                    <w:p w14:paraId="36A84202" w14:textId="77777777" w:rsidR="00EE2023" w:rsidRPr="00117736" w:rsidRDefault="00EE2023" w:rsidP="003840C3">
                      <w:pPr>
                        <w:jc w:val="center"/>
                        <w:rPr>
                          <w:rFonts w:ascii="Century Gothic" w:hAnsi="Century Gothic" w:cstheme="minorHAnsi"/>
                          <w:b/>
                          <w:color w:val="0070C0"/>
                          <w:sz w:val="120"/>
                          <w:szCs w:val="120"/>
                          <w:lang w:val="en-US"/>
                        </w:rPr>
                      </w:pPr>
                      <w:r w:rsidRPr="00117736">
                        <w:rPr>
                          <w:rFonts w:ascii="Century Gothic" w:hAnsi="Century Gothic" w:cstheme="minorHAnsi"/>
                          <w:b/>
                          <w:color w:val="0070C0"/>
                          <w:sz w:val="120"/>
                          <w:szCs w:val="120"/>
                          <w:lang w:val="en-US"/>
                        </w:rPr>
                        <w:t>DOMESTIC ABUSE</w:t>
                      </w:r>
                    </w:p>
                    <w:p w14:paraId="6FF92582" w14:textId="77777777" w:rsidR="00EE2023" w:rsidRPr="00117736" w:rsidRDefault="00EE2023" w:rsidP="003840C3">
                      <w:pPr>
                        <w:jc w:val="center"/>
                        <w:rPr>
                          <w:color w:val="0070C0"/>
                        </w:rPr>
                      </w:pPr>
                      <w:r w:rsidRPr="00117736">
                        <w:rPr>
                          <w:rFonts w:ascii="Century Gothic" w:hAnsi="Century Gothic" w:cstheme="minorHAnsi"/>
                          <w:b/>
                          <w:color w:val="0070C0"/>
                          <w:sz w:val="120"/>
                          <w:szCs w:val="120"/>
                          <w:lang w:val="en-US"/>
                        </w:rPr>
                        <w:t>TOOLKIT</w:t>
                      </w:r>
                    </w:p>
                  </w:txbxContent>
                </v:textbox>
                <w10:wrap type="square" anchorx="margin" anchory="margin"/>
              </v:shape>
            </w:pict>
          </mc:Fallback>
        </mc:AlternateContent>
      </w:r>
      <w:r w:rsidR="00A42288" w:rsidRPr="00191654">
        <w:rPr>
          <w:rFonts w:cstheme="minorHAnsi"/>
          <w:b/>
          <w:noProof/>
          <w:sz w:val="28"/>
          <w:u w:val="single"/>
        </w:rPr>
        <w:drawing>
          <wp:anchor distT="0" distB="0" distL="114300" distR="114300" simplePos="0" relativeHeight="251681792" behindDoc="1" locked="0" layoutInCell="1" allowOverlap="1" wp14:anchorId="6EB8C0F5" wp14:editId="01759A7D">
            <wp:simplePos x="0" y="0"/>
            <wp:positionH relativeFrom="column">
              <wp:posOffset>3482976</wp:posOffset>
            </wp:positionH>
            <wp:positionV relativeFrom="paragraph">
              <wp:posOffset>3458844</wp:posOffset>
            </wp:positionV>
            <wp:extent cx="5491661" cy="5151935"/>
            <wp:effectExtent l="438150" t="419100" r="0" b="0"/>
            <wp:wrapNone/>
            <wp:docPr id="2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descr="Image"/>
                    <pic:cNvPicPr>
                      <a:picLocks noChangeAspect="1"/>
                    </pic:cNvPicPr>
                  </pic:nvPicPr>
                  <pic:blipFill rotWithShape="1">
                    <a:blip r:embed="rId13">
                      <a:extLst>
                        <a:ext uri="{28A0092B-C50C-407E-A947-70E740481C1C}">
                          <a14:useLocalDpi xmlns:a14="http://schemas.microsoft.com/office/drawing/2010/main" val="0"/>
                        </a:ext>
                      </a:extLst>
                    </a:blip>
                    <a:srcRect t="1" r="71245" b="-8459"/>
                    <a:stretch/>
                  </pic:blipFill>
                  <pic:spPr>
                    <a:xfrm rot="19919745">
                      <a:off x="0" y="0"/>
                      <a:ext cx="5491661" cy="5151935"/>
                    </a:xfrm>
                    <a:prstGeom prst="rect">
                      <a:avLst/>
                    </a:prstGeom>
                    <a:solidFill>
                      <a:srgbClr val="FFFFFF">
                        <a:alpha val="0"/>
                      </a:srgbClr>
                    </a:solidFill>
                    <a:ln w="3175">
                      <a:miter lim="400000"/>
                    </a:ln>
                  </pic:spPr>
                </pic:pic>
              </a:graphicData>
            </a:graphic>
            <wp14:sizeRelH relativeFrom="page">
              <wp14:pctWidth>0</wp14:pctWidth>
            </wp14:sizeRelH>
            <wp14:sizeRelV relativeFrom="page">
              <wp14:pctHeight>0</wp14:pctHeight>
            </wp14:sizeRelV>
          </wp:anchor>
        </w:drawing>
      </w:r>
      <w:r w:rsidR="00222123">
        <w:rPr>
          <w:rFonts w:cstheme="minorHAnsi"/>
          <w:b/>
          <w:sz w:val="28"/>
          <w:u w:val="single"/>
          <w:lang w:val="en-US"/>
        </w:rPr>
        <w:br w:type="page"/>
      </w:r>
    </w:p>
    <w:tbl>
      <w:tblPr>
        <w:tblStyle w:val="TableGrid"/>
        <w:tblW w:w="0" w:type="auto"/>
        <w:tblInd w:w="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8137"/>
      </w:tblGrid>
      <w:tr w:rsidR="00117736" w:rsidRPr="00117736" w14:paraId="1551C209" w14:textId="77777777" w:rsidTr="00A42288">
        <w:trPr>
          <w:trHeight w:val="520"/>
        </w:trPr>
        <w:tc>
          <w:tcPr>
            <w:tcW w:w="8040" w:type="dxa"/>
            <w:shd w:val="clear" w:color="auto" w:fill="FFFFFF" w:themeFill="background1"/>
          </w:tcPr>
          <w:p w14:paraId="70AB8302" w14:textId="77777777" w:rsidR="00117736" w:rsidRPr="00EE4D6E" w:rsidRDefault="00A42288" w:rsidP="00B4756D">
            <w:pPr>
              <w:jc w:val="center"/>
              <w:rPr>
                <w:rFonts w:ascii="Century Gothic" w:hAnsi="Century Gothic" w:cstheme="minorHAnsi"/>
                <w:b/>
                <w:color w:val="4472C4" w:themeColor="accent5"/>
                <w:sz w:val="48"/>
                <w:szCs w:val="48"/>
                <w:lang w:val="en-US"/>
              </w:rPr>
            </w:pPr>
            <w:r w:rsidRPr="00EE4D6E">
              <w:rPr>
                <w:rFonts w:ascii="Century Gothic" w:hAnsi="Century Gothic" w:cstheme="minorHAnsi"/>
                <w:b/>
                <w:color w:val="4472C4" w:themeColor="accent5"/>
                <w:sz w:val="48"/>
                <w:szCs w:val="48"/>
                <w:lang w:val="en-US"/>
              </w:rPr>
              <w:lastRenderedPageBreak/>
              <w:t>Contents</w:t>
            </w:r>
          </w:p>
          <w:p w14:paraId="3DCA63CB" w14:textId="77777777" w:rsidR="00B4756D" w:rsidRPr="00EE4D6E" w:rsidRDefault="00B4756D" w:rsidP="00B4756D">
            <w:pPr>
              <w:jc w:val="center"/>
              <w:rPr>
                <w:rFonts w:ascii="Century Gothic" w:hAnsi="Century Gothic" w:cstheme="minorHAnsi"/>
                <w:b/>
                <w:color w:val="4472C4" w:themeColor="accent5"/>
                <w:sz w:val="48"/>
                <w:szCs w:val="48"/>
                <w:lang w:val="en-US"/>
              </w:rPr>
            </w:pPr>
          </w:p>
          <w:p w14:paraId="194208A1" w14:textId="2A37E7F5" w:rsidR="00FC1771" w:rsidRPr="00EE4D6E" w:rsidRDefault="00FC1771" w:rsidP="00B4756D">
            <w:pPr>
              <w:jc w:val="center"/>
              <w:rPr>
                <w:rFonts w:ascii="Century Gothic" w:hAnsi="Century Gothic" w:cstheme="minorHAnsi"/>
                <w:b/>
                <w:color w:val="4472C4" w:themeColor="accent5"/>
                <w:sz w:val="28"/>
                <w:szCs w:val="28"/>
                <w:lang w:val="en-US"/>
              </w:rPr>
            </w:pPr>
          </w:p>
        </w:tc>
      </w:tr>
      <w:tr w:rsidR="00117736" w:rsidRPr="00117736" w14:paraId="5F56FDF3" w14:textId="77777777" w:rsidTr="00A42288">
        <w:trPr>
          <w:trHeight w:val="373"/>
        </w:trPr>
        <w:tc>
          <w:tcPr>
            <w:tcW w:w="8040" w:type="dxa"/>
            <w:shd w:val="clear" w:color="auto" w:fill="FFFFFF" w:themeFill="background1"/>
          </w:tcPr>
          <w:p w14:paraId="6A52AF36" w14:textId="679B6BBA" w:rsidR="00B4756D" w:rsidRPr="00EE4D6E" w:rsidRDefault="00EE2023" w:rsidP="00117736">
            <w:pPr>
              <w:tabs>
                <w:tab w:val="right" w:pos="8828"/>
              </w:tabs>
              <w:spacing w:after="120"/>
              <w:jc w:val="center"/>
              <w:rPr>
                <w:rStyle w:val="Hyperlink"/>
                <w:rFonts w:ascii="Century Gothic" w:hAnsi="Century Gothic"/>
                <w:caps/>
                <w:noProof/>
                <w:color w:val="4472C4" w:themeColor="accent5"/>
              </w:rPr>
            </w:pPr>
            <w:hyperlink w:anchor="poem" w:history="1">
              <w:r w:rsidR="00F81191" w:rsidRPr="00EE4D6E">
                <w:rPr>
                  <w:rFonts w:ascii="Century Gothic" w:hAnsi="Century Gothic"/>
                  <w:color w:val="4472C4" w:themeColor="accent5"/>
                  <w:u w:val="single"/>
                </w:rPr>
                <w:t>OPENING POEM</w:t>
              </w:r>
              <w:r w:rsidR="00B4756D" w:rsidRPr="00EE4D6E">
                <w:rPr>
                  <w:rStyle w:val="Hyperlink"/>
                  <w:rFonts w:ascii="Century Gothic" w:hAnsi="Century Gothic"/>
                  <w:caps/>
                  <w:noProof/>
                  <w:color w:val="4472C4" w:themeColor="accent5"/>
                </w:rPr>
                <w:tab/>
                <w:t>3</w:t>
              </w:r>
            </w:hyperlink>
          </w:p>
          <w:p w14:paraId="7C8D99EC" w14:textId="662C1D77"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Impact" w:history="1">
              <w:r w:rsidR="00117736" w:rsidRPr="00EE4D6E">
                <w:rPr>
                  <w:rStyle w:val="Hyperlink"/>
                  <w:rFonts w:ascii="Century Gothic" w:hAnsi="Century Gothic"/>
                  <w:caps/>
                  <w:color w:val="4472C4" w:themeColor="accent5"/>
                </w:rPr>
                <w:t>impact of domestic abuse on children</w:t>
              </w:r>
              <w:r w:rsidR="00117736" w:rsidRPr="00EE4D6E">
                <w:rPr>
                  <w:rStyle w:val="Hyperlink"/>
                  <w:rFonts w:ascii="Century Gothic" w:hAnsi="Century Gothic"/>
                  <w:caps/>
                  <w:noProof/>
                  <w:color w:val="4472C4" w:themeColor="accent5"/>
                </w:rPr>
                <w:tab/>
              </w:r>
              <w:r w:rsidR="00805D29" w:rsidRPr="00EE4D6E">
                <w:rPr>
                  <w:rStyle w:val="Hyperlink"/>
                  <w:rFonts w:ascii="Century Gothic" w:hAnsi="Century Gothic"/>
                  <w:caps/>
                  <w:noProof/>
                  <w:color w:val="4472C4" w:themeColor="accent5"/>
                </w:rPr>
                <w:t>4</w:t>
              </w:r>
            </w:hyperlink>
          </w:p>
        </w:tc>
      </w:tr>
      <w:tr w:rsidR="00117736" w:rsidRPr="00117736" w14:paraId="25F908FB" w14:textId="77777777" w:rsidTr="00A42288">
        <w:trPr>
          <w:trHeight w:val="359"/>
        </w:trPr>
        <w:tc>
          <w:tcPr>
            <w:tcW w:w="8040" w:type="dxa"/>
            <w:shd w:val="clear" w:color="auto" w:fill="FFFFFF" w:themeFill="background1"/>
          </w:tcPr>
          <w:p w14:paraId="27594000" w14:textId="3CBC01E5"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process" w:history="1">
              <w:r w:rsidR="00117736" w:rsidRPr="00EE4D6E">
                <w:rPr>
                  <w:rStyle w:val="Hyperlink"/>
                  <w:rFonts w:ascii="Century Gothic" w:hAnsi="Century Gothic"/>
                  <w:caps/>
                  <w:color w:val="4472C4" w:themeColor="accent5"/>
                </w:rPr>
                <w:t>types of domestic abuse</w:t>
              </w:r>
              <w:r w:rsidR="00117736" w:rsidRPr="00EE4D6E">
                <w:rPr>
                  <w:rStyle w:val="Hyperlink"/>
                  <w:rFonts w:ascii="Century Gothic" w:hAnsi="Century Gothic"/>
                  <w:caps/>
                  <w:noProof/>
                  <w:color w:val="4472C4" w:themeColor="accent5"/>
                </w:rPr>
                <w:tab/>
              </w:r>
              <w:r w:rsidR="00D22FBA" w:rsidRPr="00EE4D6E">
                <w:rPr>
                  <w:rStyle w:val="Hyperlink"/>
                  <w:rFonts w:ascii="Century Gothic" w:hAnsi="Century Gothic"/>
                  <w:caps/>
                  <w:noProof/>
                  <w:color w:val="4472C4" w:themeColor="accent5"/>
                </w:rPr>
                <w:t>5</w:t>
              </w:r>
            </w:hyperlink>
          </w:p>
        </w:tc>
      </w:tr>
      <w:bookmarkStart w:id="0" w:name="research"/>
      <w:tr w:rsidR="00117736" w:rsidRPr="00117736" w14:paraId="599B5B7D" w14:textId="77777777" w:rsidTr="00A42288">
        <w:trPr>
          <w:trHeight w:val="1857"/>
        </w:trPr>
        <w:tc>
          <w:tcPr>
            <w:tcW w:w="8040" w:type="dxa"/>
            <w:shd w:val="clear" w:color="auto" w:fill="FFFFFF" w:themeFill="background1"/>
          </w:tcPr>
          <w:p w14:paraId="5DDA5BE0" w14:textId="343A8B9E" w:rsidR="00117736" w:rsidRPr="00EE4D6E" w:rsidRDefault="00117736" w:rsidP="00117736">
            <w:pPr>
              <w:tabs>
                <w:tab w:val="right" w:pos="8828"/>
              </w:tabs>
              <w:spacing w:after="120"/>
              <w:jc w:val="center"/>
              <w:rPr>
                <w:rStyle w:val="Hyperlink"/>
                <w:rFonts w:ascii="Century Gothic" w:hAnsi="Century Gothic"/>
                <w:caps/>
                <w:noProof/>
                <w:color w:val="4472C4" w:themeColor="accent5"/>
              </w:rPr>
            </w:pPr>
            <w:r w:rsidRPr="00EE4D6E">
              <w:rPr>
                <w:rFonts w:ascii="Century Gothic" w:hAnsi="Century Gothic"/>
                <w:caps/>
                <w:color w:val="4472C4" w:themeColor="accent5"/>
                <w:u w:val="single"/>
              </w:rPr>
              <w:fldChar w:fldCharType="begin"/>
            </w:r>
            <w:r w:rsidRPr="00EE4D6E">
              <w:rPr>
                <w:rFonts w:ascii="Century Gothic" w:hAnsi="Century Gothic"/>
                <w:caps/>
                <w:color w:val="4472C4" w:themeColor="accent5"/>
                <w:u w:val="single"/>
              </w:rPr>
              <w:instrText>HYPERLINK  \l "national"</w:instrText>
            </w:r>
            <w:r w:rsidRPr="00EE4D6E">
              <w:rPr>
                <w:rFonts w:ascii="Century Gothic" w:hAnsi="Century Gothic"/>
                <w:caps/>
                <w:color w:val="4472C4" w:themeColor="accent5"/>
                <w:u w:val="single"/>
              </w:rPr>
              <w:fldChar w:fldCharType="separate"/>
            </w:r>
            <w:r w:rsidRPr="00EE4D6E">
              <w:rPr>
                <w:rStyle w:val="Hyperlink"/>
                <w:rFonts w:ascii="Century Gothic" w:hAnsi="Century Gothic"/>
                <w:caps/>
                <w:color w:val="4472C4" w:themeColor="accent5"/>
              </w:rPr>
              <w:t>national picture</w:t>
            </w:r>
            <w:r w:rsidRPr="00EE4D6E">
              <w:rPr>
                <w:rStyle w:val="Hyperlink"/>
                <w:rFonts w:ascii="Century Gothic" w:hAnsi="Century Gothic"/>
                <w:caps/>
                <w:noProof/>
                <w:color w:val="4472C4" w:themeColor="accent5"/>
              </w:rPr>
              <w:tab/>
            </w:r>
            <w:r w:rsidR="00D22FBA" w:rsidRPr="00EE4D6E">
              <w:rPr>
                <w:rStyle w:val="Hyperlink"/>
                <w:rFonts w:ascii="Century Gothic" w:hAnsi="Century Gothic"/>
                <w:caps/>
                <w:noProof/>
                <w:color w:val="4472C4" w:themeColor="accent5"/>
              </w:rPr>
              <w:t>6</w:t>
            </w:r>
          </w:p>
          <w:bookmarkEnd w:id="0"/>
          <w:p w14:paraId="1D038049" w14:textId="51A7F317" w:rsidR="00117736" w:rsidRPr="00EE4D6E" w:rsidRDefault="00117736" w:rsidP="00117736">
            <w:pPr>
              <w:tabs>
                <w:tab w:val="right" w:pos="8828"/>
              </w:tabs>
              <w:spacing w:after="120"/>
              <w:jc w:val="center"/>
              <w:rPr>
                <w:rStyle w:val="Hyperlink"/>
                <w:rFonts w:ascii="Century Gothic" w:hAnsi="Century Gothic"/>
                <w:caps/>
                <w:noProof/>
                <w:color w:val="4472C4" w:themeColor="accent5"/>
              </w:rPr>
            </w:pPr>
            <w:r w:rsidRPr="00EE4D6E">
              <w:rPr>
                <w:rFonts w:ascii="Century Gothic" w:hAnsi="Century Gothic"/>
                <w:caps/>
                <w:color w:val="4472C4" w:themeColor="accent5"/>
                <w:u w:val="single"/>
              </w:rPr>
              <w:fldChar w:fldCharType="end"/>
            </w:r>
            <w:r w:rsidRPr="00EE4D6E">
              <w:rPr>
                <w:rFonts w:ascii="Century Gothic" w:hAnsi="Century Gothic"/>
                <w:caps/>
                <w:color w:val="4472C4" w:themeColor="accent5"/>
                <w:u w:val="single"/>
              </w:rPr>
              <w:fldChar w:fldCharType="begin"/>
            </w:r>
            <w:r w:rsidRPr="00EE4D6E">
              <w:rPr>
                <w:rFonts w:ascii="Century Gothic" w:hAnsi="Century Gothic"/>
                <w:caps/>
                <w:color w:val="4472C4" w:themeColor="accent5"/>
                <w:u w:val="single"/>
              </w:rPr>
              <w:instrText xml:space="preserve"> HYPERLINK  \l "local" </w:instrText>
            </w:r>
            <w:r w:rsidRPr="00EE4D6E">
              <w:rPr>
                <w:rFonts w:ascii="Century Gothic" w:hAnsi="Century Gothic"/>
                <w:caps/>
                <w:color w:val="4472C4" w:themeColor="accent5"/>
                <w:u w:val="single"/>
              </w:rPr>
              <w:fldChar w:fldCharType="separate"/>
            </w:r>
            <w:r w:rsidRPr="00EE4D6E">
              <w:rPr>
                <w:rStyle w:val="Hyperlink"/>
                <w:rFonts w:ascii="Century Gothic" w:hAnsi="Century Gothic"/>
                <w:caps/>
                <w:color w:val="4472C4" w:themeColor="accent5"/>
              </w:rPr>
              <w:t>Local picture</w:t>
            </w:r>
            <w:r w:rsidRPr="00EE4D6E">
              <w:rPr>
                <w:rStyle w:val="Hyperlink"/>
                <w:rFonts w:ascii="Century Gothic" w:hAnsi="Century Gothic"/>
                <w:caps/>
                <w:noProof/>
                <w:color w:val="4472C4" w:themeColor="accent5"/>
              </w:rPr>
              <w:tab/>
            </w:r>
            <w:r w:rsidR="00D22FBA" w:rsidRPr="00EE4D6E">
              <w:rPr>
                <w:rStyle w:val="Hyperlink"/>
                <w:rFonts w:ascii="Century Gothic" w:hAnsi="Century Gothic"/>
                <w:caps/>
                <w:noProof/>
                <w:color w:val="4472C4" w:themeColor="accent5"/>
              </w:rPr>
              <w:t>8</w:t>
            </w:r>
          </w:p>
          <w:p w14:paraId="2A5D372E" w14:textId="44D315BB" w:rsidR="00117736" w:rsidRPr="00EE4D6E" w:rsidRDefault="00117736" w:rsidP="00117736">
            <w:pPr>
              <w:tabs>
                <w:tab w:val="right" w:pos="8828"/>
              </w:tabs>
              <w:spacing w:after="120"/>
              <w:jc w:val="center"/>
              <w:rPr>
                <w:rStyle w:val="Hyperlink"/>
                <w:rFonts w:ascii="Century Gothic" w:hAnsi="Century Gothic"/>
                <w:caps/>
                <w:noProof/>
                <w:color w:val="4472C4" w:themeColor="accent5"/>
              </w:rPr>
            </w:pPr>
            <w:r w:rsidRPr="00EE4D6E">
              <w:rPr>
                <w:rFonts w:ascii="Century Gothic" w:hAnsi="Century Gothic"/>
                <w:caps/>
                <w:color w:val="4472C4" w:themeColor="accent5"/>
                <w:u w:val="single"/>
              </w:rPr>
              <w:fldChar w:fldCharType="end"/>
            </w:r>
            <w:r w:rsidRPr="00EE4D6E">
              <w:rPr>
                <w:rFonts w:ascii="Century Gothic" w:hAnsi="Century Gothic"/>
                <w:caps/>
                <w:color w:val="4472C4" w:themeColor="accent5"/>
                <w:u w:val="single"/>
              </w:rPr>
              <w:fldChar w:fldCharType="begin"/>
            </w:r>
            <w:r w:rsidRPr="00EE4D6E">
              <w:rPr>
                <w:rFonts w:ascii="Century Gothic" w:hAnsi="Century Gothic"/>
                <w:caps/>
                <w:color w:val="4472C4" w:themeColor="accent5"/>
                <w:u w:val="single"/>
              </w:rPr>
              <w:instrText xml:space="preserve"> HYPERLINK  \l "covid" </w:instrText>
            </w:r>
            <w:r w:rsidRPr="00EE4D6E">
              <w:rPr>
                <w:rFonts w:ascii="Century Gothic" w:hAnsi="Century Gothic"/>
                <w:caps/>
                <w:color w:val="4472C4" w:themeColor="accent5"/>
                <w:u w:val="single"/>
              </w:rPr>
              <w:fldChar w:fldCharType="separate"/>
            </w:r>
            <w:r w:rsidRPr="00EE4D6E">
              <w:rPr>
                <w:rStyle w:val="Hyperlink"/>
                <w:rFonts w:ascii="Century Gothic" w:hAnsi="Century Gothic"/>
                <w:caps/>
                <w:color w:val="4472C4" w:themeColor="accent5"/>
              </w:rPr>
              <w:t>domestic abuse during covid-19</w:t>
            </w:r>
            <w:r w:rsidRPr="00EE4D6E">
              <w:rPr>
                <w:rStyle w:val="Hyperlink"/>
                <w:rFonts w:ascii="Century Gothic" w:hAnsi="Century Gothic"/>
                <w:caps/>
                <w:noProof/>
                <w:color w:val="4472C4" w:themeColor="accent5"/>
              </w:rPr>
              <w:tab/>
            </w:r>
            <w:r w:rsidR="00D22FBA" w:rsidRPr="00EE4D6E">
              <w:rPr>
                <w:rStyle w:val="Hyperlink"/>
                <w:rFonts w:ascii="Century Gothic" w:hAnsi="Century Gothic"/>
                <w:caps/>
                <w:noProof/>
                <w:color w:val="4472C4" w:themeColor="accent5"/>
              </w:rPr>
              <w:t>1</w:t>
            </w:r>
            <w:r w:rsidR="00D22FBA" w:rsidRPr="00EE4D6E">
              <w:rPr>
                <w:rStyle w:val="Hyperlink"/>
                <w:rFonts w:ascii="Century Gothic" w:hAnsi="Century Gothic"/>
                <w:color w:val="4472C4" w:themeColor="accent5"/>
              </w:rPr>
              <w:t>0</w:t>
            </w:r>
          </w:p>
          <w:p w14:paraId="551A9E33" w14:textId="09C8690F" w:rsidR="00117736" w:rsidRPr="00EE4D6E" w:rsidRDefault="00117736" w:rsidP="00117736">
            <w:pPr>
              <w:tabs>
                <w:tab w:val="right" w:pos="8828"/>
              </w:tabs>
              <w:spacing w:after="120"/>
              <w:jc w:val="center"/>
              <w:rPr>
                <w:rStyle w:val="Hyperlink"/>
                <w:rFonts w:ascii="Century Gothic" w:hAnsi="Century Gothic"/>
                <w:caps/>
                <w:noProof/>
                <w:color w:val="4472C4" w:themeColor="accent5"/>
              </w:rPr>
            </w:pPr>
            <w:r w:rsidRPr="00EE4D6E">
              <w:rPr>
                <w:rFonts w:ascii="Century Gothic" w:hAnsi="Century Gothic"/>
                <w:caps/>
                <w:color w:val="4472C4" w:themeColor="accent5"/>
                <w:u w:val="single"/>
              </w:rPr>
              <w:fldChar w:fldCharType="end"/>
            </w:r>
            <w:r w:rsidRPr="00EE4D6E">
              <w:rPr>
                <w:rFonts w:ascii="Century Gothic" w:hAnsi="Century Gothic"/>
                <w:caps/>
                <w:color w:val="4472C4" w:themeColor="accent5"/>
                <w:u w:val="single"/>
              </w:rPr>
              <w:fldChar w:fldCharType="begin"/>
            </w:r>
            <w:r w:rsidRPr="00EE4D6E">
              <w:rPr>
                <w:rFonts w:ascii="Century Gothic" w:hAnsi="Century Gothic"/>
                <w:caps/>
                <w:color w:val="4472C4" w:themeColor="accent5"/>
                <w:u w:val="single"/>
              </w:rPr>
              <w:instrText xml:space="preserve"> HYPERLINK  \l "audit" </w:instrText>
            </w:r>
            <w:r w:rsidRPr="00EE4D6E">
              <w:rPr>
                <w:rFonts w:ascii="Century Gothic" w:hAnsi="Century Gothic"/>
                <w:caps/>
                <w:color w:val="4472C4" w:themeColor="accent5"/>
                <w:u w:val="single"/>
              </w:rPr>
              <w:fldChar w:fldCharType="separate"/>
            </w:r>
            <w:r w:rsidRPr="00EE4D6E">
              <w:rPr>
                <w:rStyle w:val="Hyperlink"/>
                <w:rFonts w:ascii="Century Gothic" w:hAnsi="Century Gothic"/>
                <w:caps/>
                <w:color w:val="4472C4" w:themeColor="accent5"/>
              </w:rPr>
              <w:t>findings from audit</w:t>
            </w:r>
            <w:r w:rsidRPr="00EE4D6E">
              <w:rPr>
                <w:rStyle w:val="Hyperlink"/>
                <w:rFonts w:ascii="Century Gothic" w:hAnsi="Century Gothic"/>
                <w:caps/>
                <w:noProof/>
                <w:color w:val="4472C4" w:themeColor="accent5"/>
              </w:rPr>
              <w:tab/>
              <w:t>1</w:t>
            </w:r>
            <w:r w:rsidR="007120E9" w:rsidRPr="00EE4D6E">
              <w:rPr>
                <w:rStyle w:val="Hyperlink"/>
                <w:rFonts w:ascii="Century Gothic" w:hAnsi="Century Gothic"/>
                <w:caps/>
                <w:noProof/>
                <w:color w:val="4472C4" w:themeColor="accent5"/>
              </w:rPr>
              <w:t>2</w:t>
            </w:r>
          </w:p>
          <w:p w14:paraId="7933F718" w14:textId="21475DD5" w:rsidR="00117736" w:rsidRPr="00EE4D6E" w:rsidRDefault="00117736" w:rsidP="00117736">
            <w:pPr>
              <w:tabs>
                <w:tab w:val="right" w:pos="8828"/>
              </w:tabs>
              <w:spacing w:after="120"/>
              <w:jc w:val="center"/>
              <w:rPr>
                <w:rFonts w:ascii="Century Gothic" w:hAnsi="Century Gothic"/>
                <w:caps/>
                <w:noProof/>
                <w:color w:val="4472C4" w:themeColor="accent5"/>
                <w:u w:val="single"/>
              </w:rPr>
            </w:pPr>
            <w:r w:rsidRPr="00EE4D6E">
              <w:rPr>
                <w:rFonts w:ascii="Century Gothic" w:hAnsi="Century Gothic"/>
                <w:caps/>
                <w:color w:val="4472C4" w:themeColor="accent5"/>
                <w:u w:val="single"/>
              </w:rPr>
              <w:fldChar w:fldCharType="end"/>
            </w:r>
            <w:hyperlink w:anchor="process" w:history="1">
              <w:r w:rsidRPr="00EE4D6E">
                <w:rPr>
                  <w:rStyle w:val="Hyperlink"/>
                  <w:rFonts w:ascii="Century Gothic" w:hAnsi="Century Gothic"/>
                  <w:caps/>
                  <w:color w:val="4472C4" w:themeColor="accent5"/>
                </w:rPr>
                <w:t>Domestic Abuse Process</w:t>
              </w:r>
              <w:r w:rsidRPr="00EE4D6E">
                <w:rPr>
                  <w:rStyle w:val="Hyperlink"/>
                  <w:rFonts w:ascii="Century Gothic" w:hAnsi="Century Gothic"/>
                  <w:caps/>
                  <w:noProof/>
                  <w:color w:val="4472C4" w:themeColor="accent5"/>
                </w:rPr>
                <w:tab/>
                <w:t>1</w:t>
              </w:r>
              <w:r w:rsidR="007120E9" w:rsidRPr="00EE4D6E">
                <w:rPr>
                  <w:rStyle w:val="Hyperlink"/>
                  <w:rFonts w:ascii="Century Gothic" w:hAnsi="Century Gothic"/>
                  <w:caps/>
                  <w:noProof/>
                  <w:color w:val="4472C4" w:themeColor="accent5"/>
                </w:rPr>
                <w:t>3</w:t>
              </w:r>
            </w:hyperlink>
          </w:p>
        </w:tc>
      </w:tr>
      <w:tr w:rsidR="00117736" w:rsidRPr="00117736" w14:paraId="189A7421" w14:textId="77777777" w:rsidTr="00A42288">
        <w:trPr>
          <w:trHeight w:val="359"/>
        </w:trPr>
        <w:tc>
          <w:tcPr>
            <w:tcW w:w="8040" w:type="dxa"/>
            <w:shd w:val="clear" w:color="auto" w:fill="FFFFFF" w:themeFill="background1"/>
          </w:tcPr>
          <w:p w14:paraId="3811A958" w14:textId="66FA4697"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examples" w:history="1">
              <w:r w:rsidR="00117736" w:rsidRPr="00EE4D6E">
                <w:rPr>
                  <w:rStyle w:val="Hyperlink"/>
                  <w:rFonts w:ascii="Century Gothic" w:hAnsi="Century Gothic"/>
                  <w:caps/>
                  <w:color w:val="4472C4" w:themeColor="accent5"/>
                </w:rPr>
                <w:t>Practice examples</w:t>
              </w:r>
              <w:r w:rsidR="00117736" w:rsidRPr="00EE4D6E">
                <w:rPr>
                  <w:rStyle w:val="Hyperlink"/>
                  <w:rFonts w:ascii="Century Gothic" w:hAnsi="Century Gothic"/>
                  <w:caps/>
                  <w:noProof/>
                  <w:color w:val="4472C4" w:themeColor="accent5"/>
                </w:rPr>
                <w:tab/>
                <w:t>1</w:t>
              </w:r>
              <w:r w:rsidR="004F58B9" w:rsidRPr="00EE4D6E">
                <w:rPr>
                  <w:rStyle w:val="Hyperlink"/>
                  <w:rFonts w:ascii="Century Gothic" w:hAnsi="Century Gothic"/>
                  <w:caps/>
                  <w:noProof/>
                  <w:color w:val="4472C4" w:themeColor="accent5"/>
                </w:rPr>
                <w:t>5</w:t>
              </w:r>
            </w:hyperlink>
          </w:p>
        </w:tc>
      </w:tr>
      <w:tr w:rsidR="00117736" w:rsidRPr="00117736" w14:paraId="77DCBEA3" w14:textId="77777777" w:rsidTr="00A42288">
        <w:trPr>
          <w:trHeight w:val="373"/>
        </w:trPr>
        <w:tc>
          <w:tcPr>
            <w:tcW w:w="8040" w:type="dxa"/>
            <w:shd w:val="clear" w:color="auto" w:fill="FFFFFF" w:themeFill="background1"/>
          </w:tcPr>
          <w:p w14:paraId="7865E3B0" w14:textId="18F07CD3"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examples" w:history="1">
              <w:r w:rsidR="00117736" w:rsidRPr="00EE4D6E">
                <w:rPr>
                  <w:rStyle w:val="Hyperlink"/>
                  <w:rFonts w:ascii="Century Gothic" w:hAnsi="Century Gothic"/>
                  <w:caps/>
                  <w:color w:val="4472C4" w:themeColor="accent5"/>
                </w:rPr>
                <w:t>Practice guidance</w:t>
              </w:r>
              <w:r w:rsidR="00117736" w:rsidRPr="00EE4D6E">
                <w:rPr>
                  <w:rStyle w:val="Hyperlink"/>
                  <w:rFonts w:ascii="Century Gothic" w:hAnsi="Century Gothic"/>
                  <w:caps/>
                  <w:noProof/>
                  <w:color w:val="4472C4" w:themeColor="accent5"/>
                </w:rPr>
                <w:tab/>
                <w:t>1</w:t>
              </w:r>
              <w:r w:rsidR="004F58B9" w:rsidRPr="00EE4D6E">
                <w:rPr>
                  <w:rStyle w:val="Hyperlink"/>
                  <w:rFonts w:ascii="Century Gothic" w:hAnsi="Century Gothic"/>
                  <w:caps/>
                  <w:noProof/>
                  <w:color w:val="4472C4" w:themeColor="accent5"/>
                </w:rPr>
                <w:t>6</w:t>
              </w:r>
            </w:hyperlink>
          </w:p>
        </w:tc>
      </w:tr>
      <w:tr w:rsidR="00117736" w:rsidRPr="00117736" w14:paraId="58F9C9F7" w14:textId="77777777" w:rsidTr="00A42288">
        <w:trPr>
          <w:trHeight w:val="359"/>
        </w:trPr>
        <w:tc>
          <w:tcPr>
            <w:tcW w:w="8040" w:type="dxa"/>
            <w:shd w:val="clear" w:color="auto" w:fill="FFFFFF" w:themeFill="background1"/>
          </w:tcPr>
          <w:p w14:paraId="6A8A5C0A" w14:textId="70F5827E"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hubs" w:history="1">
              <w:r w:rsidR="00117736" w:rsidRPr="00EE4D6E">
                <w:rPr>
                  <w:rStyle w:val="Hyperlink"/>
                  <w:rFonts w:ascii="Century Gothic" w:hAnsi="Century Gothic"/>
                  <w:caps/>
                  <w:color w:val="4472C4" w:themeColor="accent5"/>
                </w:rPr>
                <w:t>Practice / knowledge hubs</w:t>
              </w:r>
              <w:r w:rsidR="00117736" w:rsidRPr="00EE4D6E">
                <w:rPr>
                  <w:rStyle w:val="Hyperlink"/>
                  <w:rFonts w:ascii="Century Gothic" w:hAnsi="Century Gothic"/>
                  <w:caps/>
                  <w:noProof/>
                  <w:color w:val="4472C4" w:themeColor="accent5"/>
                </w:rPr>
                <w:tab/>
                <w:t>1</w:t>
              </w:r>
              <w:r w:rsidR="004F58B9" w:rsidRPr="00EE4D6E">
                <w:rPr>
                  <w:rStyle w:val="Hyperlink"/>
                  <w:rFonts w:ascii="Century Gothic" w:hAnsi="Century Gothic"/>
                  <w:caps/>
                  <w:noProof/>
                  <w:color w:val="4472C4" w:themeColor="accent5"/>
                </w:rPr>
                <w:t>7</w:t>
              </w:r>
            </w:hyperlink>
          </w:p>
        </w:tc>
      </w:tr>
      <w:tr w:rsidR="00117736" w:rsidRPr="00117736" w14:paraId="2382BF52" w14:textId="77777777" w:rsidTr="00A42288">
        <w:trPr>
          <w:trHeight w:val="373"/>
        </w:trPr>
        <w:tc>
          <w:tcPr>
            <w:tcW w:w="8040" w:type="dxa"/>
            <w:shd w:val="clear" w:color="auto" w:fill="FFFFFF" w:themeFill="background1"/>
          </w:tcPr>
          <w:p w14:paraId="6E59242F" w14:textId="77777777" w:rsidR="004F58B9" w:rsidRPr="00EE4D6E" w:rsidRDefault="00EE2023" w:rsidP="00117736">
            <w:pPr>
              <w:tabs>
                <w:tab w:val="right" w:pos="8828"/>
              </w:tabs>
              <w:spacing w:after="120"/>
              <w:jc w:val="center"/>
              <w:rPr>
                <w:rStyle w:val="Hyperlink"/>
                <w:rFonts w:ascii="Century Gothic" w:hAnsi="Century Gothic"/>
                <w:caps/>
                <w:noProof/>
                <w:color w:val="4472C4" w:themeColor="accent5"/>
              </w:rPr>
            </w:pPr>
            <w:hyperlink w:anchor="referrals" w:history="1">
              <w:r w:rsidR="00117736" w:rsidRPr="00EE4D6E">
                <w:rPr>
                  <w:rStyle w:val="Hyperlink"/>
                  <w:rFonts w:ascii="Century Gothic" w:hAnsi="Century Gothic"/>
                  <w:caps/>
                  <w:color w:val="4472C4" w:themeColor="accent5"/>
                </w:rPr>
                <w:t>referrals / services</w:t>
              </w:r>
              <w:r w:rsidR="00117736" w:rsidRPr="00EE4D6E">
                <w:rPr>
                  <w:rStyle w:val="Hyperlink"/>
                  <w:rFonts w:ascii="Century Gothic" w:hAnsi="Century Gothic"/>
                  <w:caps/>
                  <w:noProof/>
                  <w:color w:val="4472C4" w:themeColor="accent5"/>
                </w:rPr>
                <w:tab/>
                <w:t>1</w:t>
              </w:r>
              <w:r w:rsidR="004F58B9" w:rsidRPr="00EE4D6E">
                <w:rPr>
                  <w:rStyle w:val="Hyperlink"/>
                  <w:rFonts w:ascii="Century Gothic" w:hAnsi="Century Gothic"/>
                  <w:caps/>
                  <w:noProof/>
                  <w:color w:val="4472C4" w:themeColor="accent5"/>
                </w:rPr>
                <w:t>8</w:t>
              </w:r>
            </w:hyperlink>
          </w:p>
          <w:p w14:paraId="69D1C974" w14:textId="7A9E02D5" w:rsidR="006134A0" w:rsidRPr="00EE4D6E" w:rsidRDefault="00EE2023" w:rsidP="00117736">
            <w:pPr>
              <w:tabs>
                <w:tab w:val="right" w:pos="8828"/>
              </w:tabs>
              <w:spacing w:after="120"/>
              <w:jc w:val="center"/>
              <w:rPr>
                <w:rStyle w:val="Hyperlink"/>
                <w:rFonts w:ascii="Century Gothic" w:hAnsi="Century Gothic"/>
                <w:caps/>
                <w:noProof/>
                <w:color w:val="4472C4" w:themeColor="accent5"/>
              </w:rPr>
            </w:pPr>
            <w:hyperlink w:anchor="clares" w:history="1">
              <w:r w:rsidR="004F58B9" w:rsidRPr="00EE4D6E">
                <w:rPr>
                  <w:rFonts w:ascii="Century Gothic" w:hAnsi="Century Gothic"/>
                  <w:color w:val="4472C4" w:themeColor="accent5"/>
                  <w:u w:val="single"/>
                </w:rPr>
                <w:t>CLARE’S LAW</w:t>
              </w:r>
              <w:r w:rsidR="004F58B9" w:rsidRPr="00EE4D6E">
                <w:rPr>
                  <w:rStyle w:val="Hyperlink"/>
                  <w:rFonts w:ascii="Century Gothic" w:hAnsi="Century Gothic"/>
                  <w:caps/>
                  <w:noProof/>
                  <w:color w:val="4472C4" w:themeColor="accent5"/>
                </w:rPr>
                <w:tab/>
                <w:t>3</w:t>
              </w:r>
            </w:hyperlink>
            <w:r w:rsidR="006134A0" w:rsidRPr="00EE4D6E">
              <w:rPr>
                <w:rStyle w:val="Hyperlink"/>
                <w:rFonts w:ascii="Century Gothic" w:hAnsi="Century Gothic"/>
                <w:caps/>
                <w:noProof/>
                <w:color w:val="4472C4" w:themeColor="accent5"/>
              </w:rPr>
              <w:t>0</w:t>
            </w:r>
          </w:p>
          <w:p w14:paraId="01C5FCE0" w14:textId="2379FE32"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legal" w:history="1">
              <w:r w:rsidR="003402C1" w:rsidRPr="00EE4D6E">
                <w:rPr>
                  <w:rStyle w:val="Hyperlink"/>
                  <w:rFonts w:ascii="Century Gothic" w:hAnsi="Century Gothic"/>
                  <w:color w:val="4472C4" w:themeColor="accent5"/>
                </w:rPr>
                <w:t>LEGAL ORDERS</w:t>
              </w:r>
              <w:r w:rsidR="006134A0" w:rsidRPr="00EE4D6E">
                <w:rPr>
                  <w:rStyle w:val="Hyperlink"/>
                  <w:rFonts w:ascii="Century Gothic" w:hAnsi="Century Gothic"/>
                  <w:caps/>
                  <w:noProof/>
                  <w:color w:val="4472C4" w:themeColor="accent5"/>
                </w:rPr>
                <w:tab/>
                <w:t>3</w:t>
              </w:r>
              <w:r w:rsidR="003402C1" w:rsidRPr="00EE4D6E">
                <w:rPr>
                  <w:rStyle w:val="Hyperlink"/>
                  <w:rFonts w:ascii="Century Gothic" w:hAnsi="Century Gothic"/>
                  <w:caps/>
                  <w:noProof/>
                  <w:color w:val="4472C4" w:themeColor="accent5"/>
                </w:rPr>
                <w:t>2</w:t>
              </w:r>
            </w:hyperlink>
          </w:p>
        </w:tc>
      </w:tr>
      <w:tr w:rsidR="00117736" w:rsidRPr="00117736" w14:paraId="1404C6A1" w14:textId="77777777" w:rsidTr="00A42288">
        <w:trPr>
          <w:trHeight w:val="373"/>
        </w:trPr>
        <w:tc>
          <w:tcPr>
            <w:tcW w:w="8040" w:type="dxa"/>
            <w:shd w:val="clear" w:color="auto" w:fill="FFFFFF" w:themeFill="background1"/>
          </w:tcPr>
          <w:p w14:paraId="69F26B21" w14:textId="1300856F"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internal" w:history="1">
              <w:r w:rsidR="00117736" w:rsidRPr="00EE4D6E">
                <w:rPr>
                  <w:rStyle w:val="Hyperlink"/>
                  <w:rFonts w:ascii="Century Gothic" w:hAnsi="Century Gothic"/>
                  <w:caps/>
                  <w:color w:val="4472C4" w:themeColor="accent5"/>
                </w:rPr>
                <w:t>internal contacts</w:t>
              </w:r>
              <w:r w:rsidR="00117736" w:rsidRPr="00EE4D6E">
                <w:rPr>
                  <w:rStyle w:val="Hyperlink"/>
                  <w:rFonts w:ascii="Century Gothic" w:hAnsi="Century Gothic"/>
                  <w:caps/>
                  <w:noProof/>
                  <w:color w:val="4472C4" w:themeColor="accent5"/>
                </w:rPr>
                <w:tab/>
              </w:r>
              <w:r w:rsidR="003402C1" w:rsidRPr="00EE4D6E">
                <w:rPr>
                  <w:rStyle w:val="Hyperlink"/>
                  <w:rFonts w:ascii="Century Gothic" w:hAnsi="Century Gothic"/>
                  <w:caps/>
                  <w:noProof/>
                  <w:color w:val="4472C4" w:themeColor="accent5"/>
                </w:rPr>
                <w:t>36</w:t>
              </w:r>
            </w:hyperlink>
          </w:p>
        </w:tc>
      </w:tr>
      <w:tr w:rsidR="00117736" w:rsidRPr="00117736" w14:paraId="67D4A6C3" w14:textId="77777777" w:rsidTr="00A42288">
        <w:trPr>
          <w:trHeight w:val="359"/>
        </w:trPr>
        <w:tc>
          <w:tcPr>
            <w:tcW w:w="8040" w:type="dxa"/>
            <w:shd w:val="clear" w:color="auto" w:fill="FFFFFF" w:themeFill="background1"/>
          </w:tcPr>
          <w:p w14:paraId="1644C8B6" w14:textId="57C43202"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external" w:history="1">
              <w:r w:rsidR="00117736" w:rsidRPr="00EE4D6E">
                <w:rPr>
                  <w:rStyle w:val="Hyperlink"/>
                  <w:rFonts w:ascii="Century Gothic" w:hAnsi="Century Gothic"/>
                  <w:caps/>
                  <w:color w:val="4472C4" w:themeColor="accent5"/>
                </w:rPr>
                <w:t>external contacts</w:t>
              </w:r>
              <w:r w:rsidR="00117736" w:rsidRPr="00EE4D6E">
                <w:rPr>
                  <w:rStyle w:val="Hyperlink"/>
                  <w:rFonts w:ascii="Century Gothic" w:hAnsi="Century Gothic"/>
                  <w:caps/>
                  <w:noProof/>
                  <w:color w:val="4472C4" w:themeColor="accent5"/>
                </w:rPr>
                <w:tab/>
              </w:r>
            </w:hyperlink>
            <w:r w:rsidR="003B555E" w:rsidRPr="00EE4D6E">
              <w:rPr>
                <w:rStyle w:val="Hyperlink"/>
                <w:rFonts w:ascii="Century Gothic" w:hAnsi="Century Gothic"/>
                <w:caps/>
                <w:noProof/>
                <w:color w:val="4472C4" w:themeColor="accent5"/>
              </w:rPr>
              <w:t>37</w:t>
            </w:r>
          </w:p>
        </w:tc>
      </w:tr>
      <w:tr w:rsidR="00117736" w:rsidRPr="00117736" w14:paraId="18772FAD" w14:textId="77777777" w:rsidTr="00A42288">
        <w:trPr>
          <w:trHeight w:val="373"/>
        </w:trPr>
        <w:tc>
          <w:tcPr>
            <w:tcW w:w="8040" w:type="dxa"/>
            <w:shd w:val="clear" w:color="auto" w:fill="FFFFFF" w:themeFill="background1"/>
          </w:tcPr>
          <w:p w14:paraId="640E6CF7" w14:textId="65279278"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tools" w:history="1">
              <w:r w:rsidR="00117736" w:rsidRPr="00EE4D6E">
                <w:rPr>
                  <w:rStyle w:val="Hyperlink"/>
                  <w:rFonts w:ascii="Century Gothic" w:hAnsi="Century Gothic"/>
                  <w:caps/>
                  <w:color w:val="4472C4" w:themeColor="accent5"/>
                </w:rPr>
                <w:t>evidence based tools / safety planning</w:t>
              </w:r>
              <w:r w:rsidR="00117736" w:rsidRPr="00EE4D6E">
                <w:rPr>
                  <w:rStyle w:val="Hyperlink"/>
                  <w:rFonts w:ascii="Century Gothic" w:hAnsi="Century Gothic"/>
                  <w:caps/>
                  <w:noProof/>
                  <w:color w:val="4472C4" w:themeColor="accent5"/>
                </w:rPr>
                <w:tab/>
              </w:r>
            </w:hyperlink>
            <w:r w:rsidR="003B555E" w:rsidRPr="00EE4D6E">
              <w:rPr>
                <w:rStyle w:val="Hyperlink"/>
                <w:rFonts w:ascii="Century Gothic" w:hAnsi="Century Gothic"/>
                <w:caps/>
                <w:noProof/>
                <w:color w:val="4472C4" w:themeColor="accent5"/>
              </w:rPr>
              <w:t>38</w:t>
            </w:r>
          </w:p>
        </w:tc>
      </w:tr>
      <w:tr w:rsidR="00117736" w:rsidRPr="00117736" w14:paraId="7A4A7040" w14:textId="77777777" w:rsidTr="00A42288">
        <w:trPr>
          <w:trHeight w:val="359"/>
        </w:trPr>
        <w:tc>
          <w:tcPr>
            <w:tcW w:w="8040" w:type="dxa"/>
            <w:shd w:val="clear" w:color="auto" w:fill="FFFFFF" w:themeFill="background1"/>
          </w:tcPr>
          <w:p w14:paraId="2F6CC190" w14:textId="1AFE0929"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directw" w:history="1">
              <w:r w:rsidR="00117736" w:rsidRPr="00EE4D6E">
                <w:rPr>
                  <w:rStyle w:val="Hyperlink"/>
                  <w:rFonts w:ascii="Century Gothic" w:hAnsi="Century Gothic"/>
                  <w:caps/>
                  <w:color w:val="4472C4" w:themeColor="accent5"/>
                </w:rPr>
                <w:t>direct work</w:t>
              </w:r>
              <w:r w:rsidR="00117736" w:rsidRPr="00EE4D6E">
                <w:rPr>
                  <w:rStyle w:val="Hyperlink"/>
                  <w:rFonts w:ascii="Century Gothic" w:hAnsi="Century Gothic"/>
                  <w:caps/>
                  <w:noProof/>
                  <w:color w:val="4472C4" w:themeColor="accent5"/>
                </w:rPr>
                <w:tab/>
              </w:r>
            </w:hyperlink>
            <w:r w:rsidR="003B555E" w:rsidRPr="00EE4D6E">
              <w:rPr>
                <w:rStyle w:val="Hyperlink"/>
                <w:rFonts w:ascii="Century Gothic" w:hAnsi="Century Gothic"/>
                <w:caps/>
                <w:noProof/>
                <w:color w:val="4472C4" w:themeColor="accent5"/>
              </w:rPr>
              <w:t>4</w:t>
            </w:r>
            <w:r w:rsidR="00117736" w:rsidRPr="00EE4D6E">
              <w:rPr>
                <w:rStyle w:val="Hyperlink"/>
                <w:rFonts w:ascii="Century Gothic" w:hAnsi="Century Gothic"/>
                <w:caps/>
                <w:noProof/>
                <w:color w:val="4472C4" w:themeColor="accent5"/>
              </w:rPr>
              <w:t>2</w:t>
            </w:r>
          </w:p>
        </w:tc>
      </w:tr>
      <w:tr w:rsidR="00117736" w:rsidRPr="00117736" w14:paraId="53721AD2" w14:textId="77777777" w:rsidTr="00A42288">
        <w:trPr>
          <w:trHeight w:val="373"/>
        </w:trPr>
        <w:tc>
          <w:tcPr>
            <w:tcW w:w="8040" w:type="dxa"/>
            <w:shd w:val="clear" w:color="auto" w:fill="FFFFFF" w:themeFill="background1"/>
          </w:tcPr>
          <w:p w14:paraId="14C13745" w14:textId="34F4D677" w:rsidR="00117736" w:rsidRPr="00EE4D6E" w:rsidRDefault="00EE2023" w:rsidP="00117736">
            <w:pPr>
              <w:tabs>
                <w:tab w:val="right" w:pos="8828"/>
              </w:tabs>
              <w:spacing w:after="120"/>
              <w:jc w:val="center"/>
              <w:rPr>
                <w:rFonts w:ascii="Century Gothic" w:hAnsi="Century Gothic"/>
                <w:caps/>
                <w:noProof/>
                <w:color w:val="4472C4" w:themeColor="accent5"/>
                <w:u w:val="single"/>
              </w:rPr>
            </w:pPr>
            <w:hyperlink w:anchor="social" w:history="1">
              <w:r w:rsidR="00117736" w:rsidRPr="00EE4D6E">
                <w:rPr>
                  <w:rStyle w:val="Hyperlink"/>
                  <w:rFonts w:ascii="Century Gothic" w:hAnsi="Century Gothic"/>
                  <w:caps/>
                  <w:color w:val="4472C4" w:themeColor="accent5"/>
                </w:rPr>
                <w:t>social</w:t>
              </w:r>
              <w:r w:rsidR="00117736" w:rsidRPr="00EE4D6E">
                <w:rPr>
                  <w:rStyle w:val="Hyperlink"/>
                  <w:rFonts w:ascii="Century Gothic" w:hAnsi="Century Gothic"/>
                  <w:caps/>
                  <w:noProof/>
                  <w:color w:val="4472C4" w:themeColor="accent5"/>
                </w:rPr>
                <w:tab/>
              </w:r>
            </w:hyperlink>
            <w:r w:rsidR="003B555E" w:rsidRPr="00EE4D6E">
              <w:rPr>
                <w:rStyle w:val="Hyperlink"/>
                <w:rFonts w:ascii="Century Gothic" w:hAnsi="Century Gothic"/>
                <w:caps/>
                <w:noProof/>
                <w:color w:val="4472C4" w:themeColor="accent5"/>
              </w:rPr>
              <w:t>4</w:t>
            </w:r>
            <w:r w:rsidR="00117736" w:rsidRPr="00EE4D6E">
              <w:rPr>
                <w:rStyle w:val="Hyperlink"/>
                <w:rFonts w:ascii="Century Gothic" w:hAnsi="Century Gothic"/>
                <w:caps/>
                <w:noProof/>
                <w:color w:val="4472C4" w:themeColor="accent5"/>
              </w:rPr>
              <w:t>3</w:t>
            </w:r>
          </w:p>
        </w:tc>
      </w:tr>
      <w:tr w:rsidR="00117736" w14:paraId="49F5E8E6" w14:textId="77777777" w:rsidTr="00A42288">
        <w:trPr>
          <w:trHeight w:val="894"/>
        </w:trPr>
        <w:tc>
          <w:tcPr>
            <w:tcW w:w="8040" w:type="dxa"/>
            <w:shd w:val="clear" w:color="auto" w:fill="FFFFFF" w:themeFill="background1"/>
          </w:tcPr>
          <w:p w14:paraId="5B7BD270" w14:textId="025249C2" w:rsidR="00117736" w:rsidRPr="00EE4D6E" w:rsidRDefault="00117736" w:rsidP="00117736">
            <w:pPr>
              <w:tabs>
                <w:tab w:val="right" w:pos="8828"/>
              </w:tabs>
              <w:spacing w:after="120"/>
              <w:jc w:val="center"/>
              <w:rPr>
                <w:rStyle w:val="Hyperlink"/>
                <w:rFonts w:ascii="Century Gothic" w:hAnsi="Century Gothic"/>
                <w:caps/>
                <w:color w:val="4472C4" w:themeColor="accent5"/>
              </w:rPr>
            </w:pPr>
            <w:r w:rsidRPr="00EE4D6E">
              <w:rPr>
                <w:rFonts w:ascii="Century Gothic" w:hAnsi="Century Gothic"/>
                <w:caps/>
                <w:color w:val="4472C4" w:themeColor="accent5"/>
                <w:u w:val="single"/>
              </w:rPr>
              <w:fldChar w:fldCharType="begin"/>
            </w:r>
            <w:r w:rsidRPr="00EE4D6E">
              <w:rPr>
                <w:rFonts w:ascii="Century Gothic" w:hAnsi="Century Gothic"/>
                <w:caps/>
                <w:color w:val="4472C4" w:themeColor="accent5"/>
                <w:u w:val="single"/>
              </w:rPr>
              <w:instrText xml:space="preserve"> HYPERLINK  \l "research" </w:instrText>
            </w:r>
            <w:r w:rsidRPr="00EE4D6E">
              <w:rPr>
                <w:rFonts w:ascii="Century Gothic" w:hAnsi="Century Gothic"/>
                <w:caps/>
                <w:color w:val="4472C4" w:themeColor="accent5"/>
                <w:u w:val="single"/>
              </w:rPr>
              <w:fldChar w:fldCharType="separate"/>
            </w:r>
            <w:r w:rsidRPr="00EE4D6E">
              <w:rPr>
                <w:rStyle w:val="Hyperlink"/>
                <w:rFonts w:ascii="Century Gothic" w:hAnsi="Century Gothic"/>
                <w:caps/>
                <w:color w:val="4472C4" w:themeColor="accent5"/>
              </w:rPr>
              <w:t>research</w:t>
            </w:r>
            <w:r w:rsidRPr="00EE4D6E">
              <w:rPr>
                <w:rStyle w:val="Hyperlink"/>
                <w:rFonts w:ascii="Century Gothic" w:hAnsi="Century Gothic"/>
                <w:caps/>
                <w:noProof/>
                <w:color w:val="4472C4" w:themeColor="accent5"/>
              </w:rPr>
              <w:tab/>
            </w:r>
            <w:r w:rsidR="003B555E" w:rsidRPr="00EE4D6E">
              <w:rPr>
                <w:rStyle w:val="Hyperlink"/>
                <w:rFonts w:ascii="Century Gothic" w:hAnsi="Century Gothic"/>
                <w:caps/>
                <w:noProof/>
                <w:color w:val="4472C4" w:themeColor="accent5"/>
              </w:rPr>
              <w:t>4</w:t>
            </w:r>
            <w:r w:rsidRPr="00EE4D6E">
              <w:rPr>
                <w:rStyle w:val="Hyperlink"/>
                <w:rFonts w:ascii="Century Gothic" w:hAnsi="Century Gothic"/>
                <w:caps/>
                <w:noProof/>
                <w:color w:val="4472C4" w:themeColor="accent5"/>
              </w:rPr>
              <w:t>4</w:t>
            </w:r>
          </w:p>
          <w:p w14:paraId="3844FEF6" w14:textId="3306E2CF" w:rsidR="00A42288" w:rsidRPr="00EE4D6E" w:rsidRDefault="00117736" w:rsidP="00FC1771">
            <w:pPr>
              <w:jc w:val="center"/>
              <w:rPr>
                <w:rFonts w:ascii="Century Gothic" w:hAnsi="Century Gothic"/>
                <w:caps/>
                <w:color w:val="4472C4" w:themeColor="accent5"/>
                <w:u w:val="single"/>
              </w:rPr>
            </w:pPr>
            <w:r w:rsidRPr="00EE4D6E">
              <w:rPr>
                <w:rFonts w:ascii="Century Gothic" w:hAnsi="Century Gothic"/>
                <w:caps/>
                <w:color w:val="4472C4" w:themeColor="accent5"/>
                <w:u w:val="single"/>
              </w:rPr>
              <w:fldChar w:fldCharType="end"/>
            </w:r>
          </w:p>
        </w:tc>
      </w:tr>
    </w:tbl>
    <w:p w14:paraId="3BDA37B9" w14:textId="4A21C6C7" w:rsidR="00A42288" w:rsidRDefault="00A42288">
      <w:pPr>
        <w:rPr>
          <w:rFonts w:ascii="Century Gothic" w:hAnsi="Century Gothic" w:cstheme="minorHAnsi"/>
          <w:b/>
          <w:color w:val="0033CC"/>
          <w:sz w:val="48"/>
          <w:szCs w:val="48"/>
          <w:lang w:val="en-US"/>
        </w:rPr>
      </w:pPr>
      <w:bookmarkStart w:id="1" w:name="Impact"/>
      <w:r w:rsidRPr="00117736">
        <w:rPr>
          <w:rFonts w:ascii="Century Gothic" w:hAnsi="Century Gothic" w:cstheme="minorHAnsi"/>
          <w:b/>
          <w:noProof/>
          <w:color w:val="0070C0"/>
          <w:sz w:val="48"/>
          <w:szCs w:val="48"/>
        </w:rPr>
        <w:drawing>
          <wp:anchor distT="0" distB="0" distL="114300" distR="114300" simplePos="0" relativeHeight="251678207" behindDoc="1" locked="0" layoutInCell="1" allowOverlap="1" wp14:anchorId="79F4AEF8" wp14:editId="50DBFBFD">
            <wp:simplePos x="0" y="0"/>
            <wp:positionH relativeFrom="column">
              <wp:posOffset>-914400</wp:posOffset>
            </wp:positionH>
            <wp:positionV relativeFrom="paragraph">
              <wp:posOffset>-7462520</wp:posOffset>
            </wp:positionV>
            <wp:extent cx="7611745" cy="10728960"/>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611745" cy="10728960"/>
                    </a:xfrm>
                    <a:prstGeom prst="rect">
                      <a:avLst/>
                    </a:prstGeom>
                  </pic:spPr>
                </pic:pic>
              </a:graphicData>
            </a:graphic>
            <wp14:sizeRelH relativeFrom="page">
              <wp14:pctWidth>0</wp14:pctWidth>
            </wp14:sizeRelH>
            <wp14:sizeRelV relativeFrom="page">
              <wp14:pctHeight>0</wp14:pctHeight>
            </wp14:sizeRelV>
          </wp:anchor>
        </w:drawing>
      </w:r>
    </w:p>
    <w:p w14:paraId="2248E01E" w14:textId="77777777" w:rsidR="00A42288" w:rsidRDefault="00A42288">
      <w:pPr>
        <w:spacing w:after="160" w:line="259" w:lineRule="auto"/>
        <w:rPr>
          <w:rFonts w:ascii="Century Gothic" w:hAnsi="Century Gothic" w:cstheme="minorHAnsi"/>
          <w:b/>
          <w:color w:val="0033CC"/>
          <w:sz w:val="48"/>
          <w:szCs w:val="48"/>
          <w:lang w:val="en-US"/>
        </w:rPr>
      </w:pPr>
      <w:r>
        <w:rPr>
          <w:rFonts w:ascii="Century Gothic" w:hAnsi="Century Gothic" w:cstheme="minorHAnsi"/>
          <w:b/>
          <w:color w:val="0033CC"/>
          <w:sz w:val="48"/>
          <w:szCs w:val="48"/>
          <w:lang w:val="en-US"/>
        </w:rPr>
        <w:br w:type="page"/>
      </w:r>
    </w:p>
    <w:p w14:paraId="1B02FE3E" w14:textId="0EA2B8E8" w:rsidR="00E164AA" w:rsidRPr="00E164AA" w:rsidRDefault="00E164AA" w:rsidP="00E164AA">
      <w:pPr>
        <w:rPr>
          <w:rFonts w:ascii="Apple Chancery" w:hAnsi="Apple Chancery" w:cs="Apple Chancery"/>
          <w:color w:val="000000"/>
          <w:sz w:val="21"/>
          <w:szCs w:val="21"/>
        </w:rPr>
      </w:pPr>
      <w:bookmarkStart w:id="2" w:name="poem"/>
      <w:bookmarkEnd w:id="2"/>
      <w:r>
        <w:rPr>
          <w:rFonts w:ascii="Apple Chancery" w:hAnsi="Apple Chancery" w:cs="Apple Chancery" w:hint="cs"/>
          <w:noProof/>
          <w:color w:val="000000"/>
          <w:sz w:val="21"/>
          <w:szCs w:val="21"/>
        </w:rPr>
        <w:lastRenderedPageBreak/>
        <mc:AlternateContent>
          <mc:Choice Requires="wps">
            <w:drawing>
              <wp:anchor distT="0" distB="0" distL="114300" distR="114300" simplePos="0" relativeHeight="251684864" behindDoc="0" locked="0" layoutInCell="1" allowOverlap="1" wp14:anchorId="139C67D0" wp14:editId="7CBD49B5">
                <wp:simplePos x="0" y="0"/>
                <wp:positionH relativeFrom="column">
                  <wp:posOffset>352425</wp:posOffset>
                </wp:positionH>
                <wp:positionV relativeFrom="paragraph">
                  <wp:posOffset>-133350</wp:posOffset>
                </wp:positionV>
                <wp:extent cx="5151120" cy="8029575"/>
                <wp:effectExtent l="0" t="0" r="0" b="9525"/>
                <wp:wrapNone/>
                <wp:docPr id="277" name="Text Box 277"/>
                <wp:cNvGraphicFramePr/>
                <a:graphic xmlns:a="http://schemas.openxmlformats.org/drawingml/2006/main">
                  <a:graphicData uri="http://schemas.microsoft.com/office/word/2010/wordprocessingShape">
                    <wps:wsp>
                      <wps:cNvSpPr txBox="1"/>
                      <wps:spPr>
                        <a:xfrm>
                          <a:off x="0" y="0"/>
                          <a:ext cx="5151120" cy="8029575"/>
                        </a:xfrm>
                        <a:prstGeom prst="rect">
                          <a:avLst/>
                        </a:prstGeom>
                        <a:solidFill>
                          <a:srgbClr val="E9C9F2">
                            <a:alpha val="32941"/>
                          </a:srgbClr>
                        </a:solidFill>
                        <a:ln w="6350">
                          <a:noFill/>
                        </a:ln>
                      </wps:spPr>
                      <wps:txbx>
                        <w:txbxContent>
                          <w:p w14:paraId="5149196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When they met he was kind, caring, funny and sweet,</w:t>
                            </w:r>
                          </w:p>
                          <w:p w14:paraId="7C5F486B"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Hardly a day went by without a present or treat.</w:t>
                            </w:r>
                          </w:p>
                          <w:p w14:paraId="6E6A3B3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They enjoyed nice dinners and romantic walks along the coast,</w:t>
                            </w:r>
                          </w:p>
                          <w:p w14:paraId="7C6D8643"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Breakfast in bed and poached eggs on toast.</w:t>
                            </w:r>
                          </w:p>
                          <w:p w14:paraId="10C4B2DA"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650E0812"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Her friends were in awe, she has finally found her soulmate,</w:t>
                            </w:r>
                          </w:p>
                          <w:p w14:paraId="6658813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 ticks every box, there’s just nothing to hate.</w:t>
                            </w:r>
                          </w:p>
                          <w:p w14:paraId="6C6108CB"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To them it felt right but to some it moved too fast,</w:t>
                            </w:r>
                          </w:p>
                          <w:p w14:paraId="619B4556"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But she knew it was fine as it was going to last.</w:t>
                            </w:r>
                          </w:p>
                          <w:p w14:paraId="1CBFDC2C"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076E34FE"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knew he worked hard and his job caused him so much stress,</w:t>
                            </w:r>
                          </w:p>
                          <w:p w14:paraId="29F39FC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felt stupid for leaving the house such a mess.</w:t>
                            </w:r>
                          </w:p>
                          <w:p w14:paraId="02469022"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Tomorrow was a new day, she would try even more,</w:t>
                            </w:r>
                          </w:p>
                          <w:p w14:paraId="68142A36"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As she scrubbed off the blood from the living room floor.</w:t>
                            </w:r>
                          </w:p>
                          <w:p w14:paraId="68A44CDB"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02256C5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thought she had told him she would be home by ten,</w:t>
                            </w:r>
                          </w:p>
                          <w:p w14:paraId="70BA05F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 said it was nine and accused her of cheating with other men.</w:t>
                            </w:r>
                          </w:p>
                          <w:p w14:paraId="2B83D61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knew it was easier to just cancel plans or phone in sick,</w:t>
                            </w:r>
                          </w:p>
                          <w:p w14:paraId="7BB7DBA1"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Rather that than have broken ribs again as they didn’t heal quick.</w:t>
                            </w:r>
                          </w:p>
                          <w:p w14:paraId="5771BC0D"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414835A2"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tried everything but nothing was ever good enough,</w:t>
                            </w:r>
                          </w:p>
                          <w:p w14:paraId="0A3E6BC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But each time he said sorry and she knows he has it tough.</w:t>
                            </w:r>
                          </w:p>
                          <w:p w14:paraId="17BAA384"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wished she could turn to a friend or work mate,</w:t>
                            </w:r>
                          </w:p>
                          <w:p w14:paraId="6E1FC515"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But now her only friends were his friends and she’d been fired from work for too many lates.</w:t>
                            </w:r>
                          </w:p>
                          <w:p w14:paraId="53D8B76E"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3C01DA1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had lost everything and everyone and felt so alone,</w:t>
                            </w:r>
                          </w:p>
                          <w:p w14:paraId="2E188A1C"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With no income, purse, cash or phone.</w:t>
                            </w:r>
                          </w:p>
                          <w:p w14:paraId="7E772145"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When she discovered she was pregnant she had hoped it could fix them,</w:t>
                            </w:r>
                          </w:p>
                          <w:p w14:paraId="3B4450B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wasn’t expecting such a beating in the kitchen.</w:t>
                            </w:r>
                          </w:p>
                          <w:p w14:paraId="46DA92D1"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4A3F373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At 16 weeks gestation she mourned the loss of her baby,</w:t>
                            </w:r>
                          </w:p>
                          <w:p w14:paraId="76350F6A"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And started to wonder if maybe she actually is crazy.</w:t>
                            </w:r>
                          </w:p>
                          <w:p w14:paraId="6C9D53A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had nothing left and didn’t know who she was anymore,</w:t>
                            </w:r>
                          </w:p>
                          <w:p w14:paraId="6AA05C4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As she laid in the pool of blood on the hallway floor.</w:t>
                            </w:r>
                          </w:p>
                          <w:p w14:paraId="25010BCD"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342E828D"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Her friends brought her flowers and stood together and cried,</w:t>
                            </w:r>
                          </w:p>
                          <w:p w14:paraId="77533535"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They didn’t see the red flags and brushed off the signs.</w:t>
                            </w:r>
                          </w:p>
                          <w:p w14:paraId="4E2D383A"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They felt angry and hurt, she must have been so depressed,</w:t>
                            </w:r>
                          </w:p>
                          <w:p w14:paraId="37D2DA38"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As they said their goodbyes and laid her to rest.</w:t>
                            </w:r>
                          </w:p>
                          <w:p w14:paraId="2F0A6552" w14:textId="77777777" w:rsidR="00EE2023" w:rsidRPr="00DF6862" w:rsidRDefault="00EE2023" w:rsidP="00E164AA">
                            <w:pPr>
                              <w:jc w:val="center"/>
                              <w:rPr>
                                <w:rFonts w:ascii="Lucida Calligraphy" w:hAnsi="Lucida Calligraphy" w:cs="Apple Chancery"/>
                                <w:color w:val="000000"/>
                                <w:sz w:val="21"/>
                                <w:szCs w:val="21"/>
                              </w:rPr>
                            </w:pPr>
                          </w:p>
                          <w:p w14:paraId="4E20EBA0" w14:textId="3E956CB0" w:rsidR="00EE2023" w:rsidRPr="00364BE6" w:rsidRDefault="00EE2023" w:rsidP="00E164AA">
                            <w:pPr>
                              <w:pStyle w:val="ListParagraph"/>
                              <w:numPr>
                                <w:ilvl w:val="0"/>
                                <w:numId w:val="27"/>
                              </w:numPr>
                              <w:jc w:val="center"/>
                              <w:rPr>
                                <w:rFonts w:ascii="Lucida Calligraphy" w:hAnsi="Lucida Calligraphy"/>
                              </w:rPr>
                            </w:pPr>
                            <w:r w:rsidRPr="00DF6862">
                              <w:rPr>
                                <w:rFonts w:ascii="Lucida Calligraphy" w:hAnsi="Lucida Calligraphy" w:cs="Apple Chancery"/>
                                <w:color w:val="000000"/>
                                <w:sz w:val="21"/>
                                <w:szCs w:val="21"/>
                              </w:rPr>
                              <w:t>Rebecca Cheesman</w:t>
                            </w:r>
                          </w:p>
                          <w:p w14:paraId="05775EB4" w14:textId="59EE1C40" w:rsidR="00EE2023" w:rsidRDefault="00EE2023" w:rsidP="00364BE6">
                            <w:pPr>
                              <w:jc w:val="center"/>
                              <w:rPr>
                                <w:rFonts w:ascii="Lucida Calligraphy" w:hAnsi="Lucida Calligraphy"/>
                              </w:rPr>
                            </w:pPr>
                          </w:p>
                          <w:p w14:paraId="1EBEB55E" w14:textId="747AC11E" w:rsidR="00EE2023" w:rsidRDefault="00EE2023" w:rsidP="00364BE6">
                            <w:pPr>
                              <w:jc w:val="center"/>
                              <w:rPr>
                                <w:rFonts w:ascii="Lucida Calligraphy" w:hAnsi="Lucida Calligraphy"/>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9C67D0" id="Text Box 277" o:spid="_x0000_s1027" type="#_x0000_t202" style="position:absolute;margin-left:27.75pt;margin-top:-10.5pt;width:405.6pt;height:632.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" fillcolor="#e9c9f2" stroked="f" strokeweight=".5pt">
                <v:fill opacity="21588f"/>
                <v:textbox>
                  <w:txbxContent>
                    <w:p w14:paraId="5149196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When they met he was kind, caring, funny and sweet,</w:t>
                      </w:r>
                    </w:p>
                    <w:p w14:paraId="7C5F486B"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Hardly a day went by without a present or treat.</w:t>
                      </w:r>
                    </w:p>
                    <w:p w14:paraId="6E6A3B3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They enjoyed nice dinners and romantic walks along the coast,</w:t>
                      </w:r>
                    </w:p>
                    <w:p w14:paraId="7C6D8643"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Breakfast in bed and poached eggs on toast.</w:t>
                      </w:r>
                    </w:p>
                    <w:p w14:paraId="10C4B2DA"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650E0812"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Her friends were in awe, she has finally found her soulmate,</w:t>
                      </w:r>
                    </w:p>
                    <w:p w14:paraId="6658813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 ticks every box, there’s just nothing to hate.</w:t>
                      </w:r>
                    </w:p>
                    <w:p w14:paraId="6C6108CB"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To them it felt right but to some it moved too fast,</w:t>
                      </w:r>
                    </w:p>
                    <w:p w14:paraId="619B4556"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But she knew it was fine as it was going to last.</w:t>
                      </w:r>
                    </w:p>
                    <w:p w14:paraId="1CBFDC2C"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076E34FE"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knew he worked hard and his job caused him so much stress,</w:t>
                      </w:r>
                    </w:p>
                    <w:p w14:paraId="29F39FC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felt stupid for leaving the house such a mess.</w:t>
                      </w:r>
                    </w:p>
                    <w:p w14:paraId="02469022"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Tomorrow was a new day, she would try even more,</w:t>
                      </w:r>
                    </w:p>
                    <w:p w14:paraId="68142A36"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As she scrubbed off the blood from the living room floor.</w:t>
                      </w:r>
                    </w:p>
                    <w:p w14:paraId="68A44CDB"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02256C5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thought she had told him she would be home by ten,</w:t>
                      </w:r>
                    </w:p>
                    <w:p w14:paraId="70BA05F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 said it was nine and accused her of cheating with other men.</w:t>
                      </w:r>
                    </w:p>
                    <w:p w14:paraId="2B83D61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knew it was easier to just cancel plans or phone in sick,</w:t>
                      </w:r>
                    </w:p>
                    <w:p w14:paraId="7BB7DBA1"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Rather that than have broken ribs again as they didn’t heal quick.</w:t>
                      </w:r>
                    </w:p>
                    <w:p w14:paraId="5771BC0D"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414835A2"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tried everything but nothing was ever good enough,</w:t>
                      </w:r>
                    </w:p>
                    <w:p w14:paraId="0A3E6BC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But each time he said sorry and she knows he has it tough.</w:t>
                      </w:r>
                    </w:p>
                    <w:p w14:paraId="17BAA384"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wished she could turn to a friend or work mate,</w:t>
                      </w:r>
                    </w:p>
                    <w:p w14:paraId="6E1FC515"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But now her only friends were his friends and she’d been fired from work for too many lates.</w:t>
                      </w:r>
                    </w:p>
                    <w:p w14:paraId="53D8B76E"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3C01DA1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had lost everything and everyone and felt so alone,</w:t>
                      </w:r>
                    </w:p>
                    <w:p w14:paraId="2E188A1C"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With no income, purse, cash or phone.</w:t>
                      </w:r>
                    </w:p>
                    <w:p w14:paraId="7E772145"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When she discovered she was pregnant she had hoped it could fix them,</w:t>
                      </w:r>
                    </w:p>
                    <w:p w14:paraId="3B4450B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wasn’t expecting such a beating in the kitchen.</w:t>
                      </w:r>
                    </w:p>
                    <w:p w14:paraId="46DA92D1"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4A3F3730"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At 16 weeks gestation she mourned the loss of her baby,</w:t>
                      </w:r>
                    </w:p>
                    <w:p w14:paraId="76350F6A"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And started to wonder if maybe she actually is crazy.</w:t>
                      </w:r>
                    </w:p>
                    <w:p w14:paraId="6C9D53AF"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She had nothing left and didn’t know who she was anymore,</w:t>
                      </w:r>
                    </w:p>
                    <w:p w14:paraId="6AA05C47"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As she laid in the pool of blood on the hallway floor.</w:t>
                      </w:r>
                    </w:p>
                    <w:p w14:paraId="25010BCD"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 </w:t>
                      </w:r>
                    </w:p>
                    <w:p w14:paraId="342E828D"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Her friends brought her flowers and stood together and cried,</w:t>
                      </w:r>
                    </w:p>
                    <w:p w14:paraId="77533535"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They didn’t see the red flags and brushed off the signs.</w:t>
                      </w:r>
                    </w:p>
                    <w:p w14:paraId="4E2D383A"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They felt angry and hurt, she must have been so depressed,</w:t>
                      </w:r>
                    </w:p>
                    <w:p w14:paraId="37D2DA38" w14:textId="77777777" w:rsidR="00EE2023" w:rsidRPr="00DF6862" w:rsidRDefault="00EE2023" w:rsidP="00E164AA">
                      <w:pPr>
                        <w:jc w:val="center"/>
                        <w:rPr>
                          <w:rFonts w:ascii="Lucida Calligraphy" w:hAnsi="Lucida Calligraphy" w:cs="Apple Chancery"/>
                          <w:color w:val="000000"/>
                          <w:sz w:val="21"/>
                          <w:szCs w:val="21"/>
                        </w:rPr>
                      </w:pPr>
                      <w:r w:rsidRPr="00DF6862">
                        <w:rPr>
                          <w:rFonts w:ascii="Lucida Calligraphy" w:hAnsi="Lucida Calligraphy" w:cs="Apple Chancery"/>
                          <w:color w:val="000000"/>
                          <w:sz w:val="21"/>
                          <w:szCs w:val="21"/>
                        </w:rPr>
                        <w:t>As they said their goodbyes and laid her to rest.</w:t>
                      </w:r>
                    </w:p>
                    <w:p w14:paraId="2F0A6552" w14:textId="77777777" w:rsidR="00EE2023" w:rsidRPr="00DF6862" w:rsidRDefault="00EE2023" w:rsidP="00E164AA">
                      <w:pPr>
                        <w:jc w:val="center"/>
                        <w:rPr>
                          <w:rFonts w:ascii="Lucida Calligraphy" w:hAnsi="Lucida Calligraphy" w:cs="Apple Chancery"/>
                          <w:color w:val="000000"/>
                          <w:sz w:val="21"/>
                          <w:szCs w:val="21"/>
                        </w:rPr>
                      </w:pPr>
                    </w:p>
                    <w:p w14:paraId="4E20EBA0" w14:textId="3E956CB0" w:rsidR="00EE2023" w:rsidRPr="00364BE6" w:rsidRDefault="00EE2023" w:rsidP="00E164AA">
                      <w:pPr>
                        <w:pStyle w:val="ListParagraph"/>
                        <w:numPr>
                          <w:ilvl w:val="0"/>
                          <w:numId w:val="27"/>
                        </w:numPr>
                        <w:jc w:val="center"/>
                        <w:rPr>
                          <w:rFonts w:ascii="Lucida Calligraphy" w:hAnsi="Lucida Calligraphy"/>
                        </w:rPr>
                      </w:pPr>
                      <w:r w:rsidRPr="00DF6862">
                        <w:rPr>
                          <w:rFonts w:ascii="Lucida Calligraphy" w:hAnsi="Lucida Calligraphy" w:cs="Apple Chancery"/>
                          <w:color w:val="000000"/>
                          <w:sz w:val="21"/>
                          <w:szCs w:val="21"/>
                        </w:rPr>
                        <w:t>Rebecca Cheesman</w:t>
                      </w:r>
                    </w:p>
                    <w:p w14:paraId="05775EB4" w14:textId="59EE1C40" w:rsidR="00EE2023" w:rsidRDefault="00EE2023" w:rsidP="00364BE6">
                      <w:pPr>
                        <w:jc w:val="center"/>
                        <w:rPr>
                          <w:rFonts w:ascii="Lucida Calligraphy" w:hAnsi="Lucida Calligraphy"/>
                        </w:rPr>
                      </w:pPr>
                    </w:p>
                    <w:p w14:paraId="1EBEB55E" w14:textId="747AC11E" w:rsidR="00EE2023" w:rsidRDefault="00EE2023" w:rsidP="00364BE6">
                      <w:pPr>
                        <w:jc w:val="center"/>
                        <w:rPr>
                          <w:rFonts w:ascii="Lucida Calligraphy" w:hAnsi="Lucida Calligraphy"/>
                        </w:rPr>
                      </w:pPr>
                    </w:p>
                  </w:txbxContent>
                </v:textbox>
              </v:shape>
            </w:pict>
          </mc:Fallback>
        </mc:AlternateContent>
      </w:r>
    </w:p>
    <w:p w14:paraId="6B2F9E9D" w14:textId="622E439C" w:rsidR="00EB4840" w:rsidRDefault="00364BE6">
      <w:pPr>
        <w:spacing w:after="160" w:line="259" w:lineRule="auto"/>
        <w:rPr>
          <w:rFonts w:ascii="Century Gothic" w:hAnsi="Century Gothic" w:cstheme="minorHAnsi"/>
          <w:b/>
          <w:color w:val="0033CC"/>
          <w:sz w:val="48"/>
          <w:szCs w:val="48"/>
          <w:lang w:val="en-US"/>
        </w:rPr>
      </w:pPr>
      <w:r w:rsidRPr="00364BE6">
        <w:rPr>
          <w:rFonts w:ascii="Century Gothic" w:hAnsi="Century Gothic" w:cstheme="minorHAnsi"/>
          <w:b/>
          <w:noProof/>
          <w:color w:val="0033CC"/>
          <w:sz w:val="48"/>
          <w:szCs w:val="48"/>
        </w:rPr>
        <mc:AlternateContent>
          <mc:Choice Requires="wps">
            <w:drawing>
              <wp:anchor distT="45720" distB="45720" distL="114300" distR="114300" simplePos="0" relativeHeight="251696128" behindDoc="0" locked="0" layoutInCell="1" allowOverlap="1" wp14:anchorId="23E49EB3" wp14:editId="2A0EC088">
                <wp:simplePos x="0" y="0"/>
                <wp:positionH relativeFrom="margin">
                  <wp:posOffset>-342900</wp:posOffset>
                </wp:positionH>
                <wp:positionV relativeFrom="paragraph">
                  <wp:posOffset>8135620</wp:posOffset>
                </wp:positionV>
                <wp:extent cx="6591300" cy="45720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noFill/>
                          <a:miter lim="800000"/>
                          <a:headEnd/>
                          <a:tailEnd/>
                        </a:ln>
                      </wps:spPr>
                      <wps:txbx>
                        <w:txbxContent>
                          <w:p w14:paraId="59638EA4" w14:textId="77777777" w:rsidR="00EE2023" w:rsidRPr="00364BE6" w:rsidRDefault="00EE2023" w:rsidP="00364BE6">
                            <w:pPr>
                              <w:jc w:val="center"/>
                              <w:rPr>
                                <w:rFonts w:ascii="Consolas" w:hAnsi="Consolas"/>
                              </w:rPr>
                            </w:pPr>
                            <w:r w:rsidRPr="00364BE6">
                              <w:rPr>
                                <w:rFonts w:ascii="Consolas" w:hAnsi="Consolas"/>
                              </w:rPr>
                              <w:t>This toolkit has been developed by Rebecca Cheesman as part of</w:t>
                            </w:r>
                          </w:p>
                          <w:p w14:paraId="46AC96BC" w14:textId="2DCE2B65" w:rsidR="00EE2023" w:rsidRPr="00364BE6" w:rsidRDefault="00EE2023" w:rsidP="00364BE6">
                            <w:pPr>
                              <w:jc w:val="center"/>
                              <w:rPr>
                                <w:rFonts w:ascii="Consolas" w:hAnsi="Consolas"/>
                              </w:rPr>
                            </w:pPr>
                            <w:r w:rsidRPr="00364BE6">
                              <w:rPr>
                                <w:rFonts w:ascii="Consolas" w:hAnsi="Consolas"/>
                              </w:rPr>
                              <w:t>Middlesbrough’s Centre for Practice Excellence.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49EB3" id="_x0000_s1028" type="#_x0000_t202" style="position:absolute;margin-left:-27pt;margin-top:640.6pt;width:519pt;height:36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" stroked="f">
                <v:textbox>
                  <w:txbxContent>
                    <w:p w14:paraId="59638EA4" w14:textId="77777777" w:rsidR="00EE2023" w:rsidRPr="00364BE6" w:rsidRDefault="00EE2023" w:rsidP="00364BE6">
                      <w:pPr>
                        <w:jc w:val="center"/>
                        <w:rPr>
                          <w:rFonts w:ascii="Consolas" w:hAnsi="Consolas"/>
                        </w:rPr>
                      </w:pPr>
                      <w:r w:rsidRPr="00364BE6">
                        <w:rPr>
                          <w:rFonts w:ascii="Consolas" w:hAnsi="Consolas"/>
                        </w:rPr>
                        <w:t>This toolkit has been developed by Rebecca Cheesman as part of</w:t>
                      </w:r>
                    </w:p>
                    <w:p w14:paraId="46AC96BC" w14:textId="2DCE2B65" w:rsidR="00EE2023" w:rsidRPr="00364BE6" w:rsidRDefault="00EE2023" w:rsidP="00364BE6">
                      <w:pPr>
                        <w:jc w:val="center"/>
                        <w:rPr>
                          <w:rFonts w:ascii="Consolas" w:hAnsi="Consolas"/>
                        </w:rPr>
                      </w:pPr>
                      <w:r w:rsidRPr="00364BE6">
                        <w:rPr>
                          <w:rFonts w:ascii="Consolas" w:hAnsi="Consolas"/>
                        </w:rPr>
                        <w:t>Middlesbrough’s Centre for Practice Excellence.</w:t>
                      </w:r>
                    </w:p>
                  </w:txbxContent>
                </v:textbox>
                <w10:wrap type="square" anchorx="margin"/>
              </v:shape>
            </w:pict>
          </mc:Fallback>
        </mc:AlternateContent>
      </w:r>
      <w:r w:rsidR="00EB4840">
        <w:rPr>
          <w:rFonts w:ascii="Century Gothic" w:hAnsi="Century Gothic" w:cstheme="minorHAnsi"/>
          <w:b/>
          <w:color w:val="0033CC"/>
          <w:sz w:val="48"/>
          <w:szCs w:val="48"/>
          <w:lang w:val="en-US"/>
        </w:rPr>
        <w:br w:type="page"/>
      </w:r>
    </w:p>
    <w:p w14:paraId="04801B3D" w14:textId="7D52C3D4" w:rsidR="004C3D2B" w:rsidRDefault="004C3D2B">
      <w:pPr>
        <w:rPr>
          <w:rFonts w:ascii="Century Gothic" w:hAnsi="Century Gothic" w:cstheme="minorHAnsi"/>
          <w:b/>
          <w:color w:val="0033CC"/>
          <w:sz w:val="48"/>
          <w:szCs w:val="48"/>
          <w:lang w:val="en-US"/>
        </w:rPr>
      </w:pPr>
      <w:r>
        <w:rPr>
          <w:rFonts w:ascii="Century Gothic" w:hAnsi="Century Gothic" w:cstheme="minorHAnsi"/>
          <w:b/>
          <w:color w:val="0033CC"/>
          <w:sz w:val="48"/>
          <w:szCs w:val="48"/>
          <w:lang w:val="en-US"/>
        </w:rPr>
        <w:lastRenderedPageBreak/>
        <w:t>Impact of Domestic Abuse on Children</w:t>
      </w:r>
    </w:p>
    <w:p w14:paraId="2DEBA735" w14:textId="77777777" w:rsidR="004C3D2B" w:rsidRDefault="004C3D2B" w:rsidP="004C3D2B">
      <w:pPr>
        <w:rPr>
          <w:rFonts w:ascii="Century Gothic" w:hAnsi="Century Gothic" w:cstheme="minorHAnsi"/>
          <w:lang w:val="en-US"/>
        </w:rPr>
        <w:sectPr w:rsidR="004C3D2B" w:rsidSect="00A42288">
          <w:headerReference w:type="even" r:id="rId15"/>
          <w:headerReference w:type="default" r:id="rId16"/>
          <w:footerReference w:type="default" r:id="rId17"/>
          <w:headerReference w:type="first" r:id="rId18"/>
          <w:footerReference w:type="first" r:id="rId19"/>
          <w:pgSz w:w="11906" w:h="16838"/>
          <w:pgMar w:top="1440" w:right="1440" w:bottom="1440" w:left="1440" w:header="708" w:footer="708" w:gutter="0"/>
          <w:cols w:space="708"/>
          <w:titlePg/>
          <w:docGrid w:linePitch="360"/>
        </w:sectPr>
      </w:pPr>
    </w:p>
    <w:bookmarkEnd w:id="1"/>
    <w:p w14:paraId="3586B672" w14:textId="77777777" w:rsidR="00A42288" w:rsidRDefault="00A42288" w:rsidP="004C3D2B">
      <w:pPr>
        <w:rPr>
          <w:rFonts w:ascii="Century Gothic" w:hAnsi="Century Gothic" w:cstheme="minorHAnsi"/>
          <w:b/>
          <w:color w:val="4472C4" w:themeColor="accent5"/>
          <w:lang w:val="en-US"/>
        </w:rPr>
      </w:pPr>
    </w:p>
    <w:p w14:paraId="4137746B" w14:textId="77777777" w:rsidR="00084D40" w:rsidRDefault="00084D40" w:rsidP="004C3D2B">
      <w:pPr>
        <w:rPr>
          <w:rFonts w:ascii="Century Gothic" w:hAnsi="Century Gothic" w:cstheme="minorHAnsi"/>
          <w:b/>
          <w:color w:val="4472C4" w:themeColor="accent5"/>
          <w:lang w:val="en-US"/>
        </w:rPr>
        <w:sectPr w:rsidR="00084D40" w:rsidSect="00A42288">
          <w:type w:val="continuous"/>
          <w:pgSz w:w="11906" w:h="16838"/>
          <w:pgMar w:top="1440" w:right="1440" w:bottom="1440" w:left="1440" w:header="708" w:footer="708" w:gutter="0"/>
          <w:cols w:num="2" w:space="708"/>
          <w:titlePg/>
          <w:docGrid w:linePitch="360"/>
        </w:sectPr>
      </w:pPr>
    </w:p>
    <w:p w14:paraId="55680878" w14:textId="1C59EF21" w:rsidR="004C3D2B" w:rsidRDefault="004C3D2B" w:rsidP="004C3D2B">
      <w:pPr>
        <w:rPr>
          <w:rFonts w:ascii="Century Gothic" w:hAnsi="Century Gothic" w:cstheme="minorHAnsi"/>
          <w:b/>
          <w:color w:val="4472C4" w:themeColor="accent5"/>
          <w:lang w:val="en-US"/>
        </w:rPr>
      </w:pPr>
      <w:r w:rsidRPr="004C3D2B">
        <w:rPr>
          <w:rFonts w:ascii="Century Gothic" w:hAnsi="Century Gothic" w:cstheme="minorHAnsi"/>
          <w:b/>
          <w:color w:val="4472C4" w:themeColor="accent5"/>
          <w:lang w:val="en-US"/>
        </w:rPr>
        <w:t>Children living with domestic abuse may:</w:t>
      </w:r>
    </w:p>
    <w:p w14:paraId="0DC85417" w14:textId="77777777" w:rsidR="003315A3" w:rsidRPr="004C3D2B" w:rsidRDefault="003315A3" w:rsidP="004C3D2B">
      <w:pPr>
        <w:rPr>
          <w:rFonts w:ascii="Century Gothic" w:hAnsi="Century Gothic" w:cstheme="minorHAnsi"/>
          <w:b/>
          <w:color w:val="4472C4" w:themeColor="accent5"/>
          <w:lang w:val="en-US"/>
        </w:rPr>
      </w:pPr>
    </w:p>
    <w:p w14:paraId="602E5E58" w14:textId="13687B1D"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 xml:space="preserve">Have trouble identifying unsafe situations, risky </w:t>
      </w:r>
      <w:r w:rsidR="003315A3" w:rsidRPr="00A42288">
        <w:rPr>
          <w:rFonts w:ascii="Century Gothic" w:hAnsi="Century Gothic" w:cstheme="minorHAnsi"/>
          <w:bCs/>
          <w:lang w:val="en-US"/>
        </w:rPr>
        <w:t xml:space="preserve">behaviour or unhealthy </w:t>
      </w:r>
      <w:r w:rsidRPr="00A42288">
        <w:rPr>
          <w:rFonts w:ascii="Century Gothic" w:hAnsi="Century Gothic" w:cstheme="minorHAnsi"/>
          <w:bCs/>
          <w:lang w:val="en-US"/>
        </w:rPr>
        <w:t>relationships</w:t>
      </w:r>
    </w:p>
    <w:p w14:paraId="6DE6441C"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highly anxious about being a victim or perpetrator in the future;</w:t>
      </w:r>
    </w:p>
    <w:p w14:paraId="35CFE6D3"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a victim of bullying and unable to be assertive in some situations;</w:t>
      </w:r>
    </w:p>
    <w:p w14:paraId="03D701DA"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extremely withdrawn, isolated and reluctant to trust people;</w:t>
      </w:r>
    </w:p>
    <w:p w14:paraId="6A6EA976"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Suffer physical and emotional harm;</w:t>
      </w:r>
    </w:p>
    <w:p w14:paraId="32680695"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over sensitive to conflict, raised voices, peer squabbles;</w:t>
      </w:r>
    </w:p>
    <w:p w14:paraId="5BD15F7D"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depressed; feel guilty (they cannot stop it), cut off;</w:t>
      </w:r>
    </w:p>
    <w:p w14:paraId="0A4924B1"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Lack empathy and feel out of control;</w:t>
      </w:r>
    </w:p>
    <w:p w14:paraId="33114B74"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Stop going to school or abscond from it;</w:t>
      </w:r>
    </w:p>
    <w:p w14:paraId="398880FA"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Behave badly at school and perform poorly;</w:t>
      </w:r>
    </w:p>
    <w:p w14:paraId="44C8B682"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Seem very angry and be easily angered;</w:t>
      </w:r>
    </w:p>
    <w:p w14:paraId="630E8233"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Seek attention &amp; seek to control relationships;</w:t>
      </w:r>
    </w:p>
    <w:p w14:paraId="3EA5CAB9" w14:textId="4E0598A3" w:rsidR="004C3D2B" w:rsidRPr="00A42288" w:rsidRDefault="003315A3" w:rsidP="00A42288">
      <w:pPr>
        <w:spacing w:line="276" w:lineRule="auto"/>
        <w:rPr>
          <w:rFonts w:ascii="Century Gothic" w:hAnsi="Century Gothic" w:cstheme="minorHAnsi"/>
          <w:bCs/>
          <w:lang w:val="en-US"/>
        </w:rPr>
      </w:pPr>
      <w:r w:rsidRPr="00A42288">
        <w:rPr>
          <w:rFonts w:ascii="Century Gothic" w:hAnsi="Century Gothic" w:cstheme="minorHAnsi"/>
          <w:bCs/>
          <w:lang w:val="en-US"/>
        </w:rPr>
        <w:t>Self-harm</w:t>
      </w:r>
      <w:r w:rsidR="004C3D2B" w:rsidRPr="00A42288">
        <w:rPr>
          <w:rFonts w:ascii="Century Gothic" w:hAnsi="Century Gothic" w:cstheme="minorHAnsi"/>
          <w:bCs/>
          <w:lang w:val="en-US"/>
        </w:rPr>
        <w:t>;</w:t>
      </w:r>
    </w:p>
    <w:p w14:paraId="795F0022"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in denial; refuse to discuss family situations;</w:t>
      </w:r>
    </w:p>
    <w:p w14:paraId="4C950BE4" w14:textId="69E247CF"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 xml:space="preserve">Over achieve to compensate and behave impeccably; </w:t>
      </w:r>
    </w:p>
    <w:p w14:paraId="0CF60744"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Feel silenced by what is going on / not considered whilst the victim is supported;</w:t>
      </w:r>
    </w:p>
    <w:p w14:paraId="55818296" w14:textId="1154FF1C"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Take on adult roles in the home with housework, siblings;</w:t>
      </w:r>
    </w:p>
    <w:p w14:paraId="647B87E3"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reluctant to leave the home or socialise;</w:t>
      </w:r>
    </w:p>
    <w:p w14:paraId="7218EFAC" w14:textId="292CBC49"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Seek to protect the victim;</w:t>
      </w:r>
    </w:p>
    <w:p w14:paraId="41AF7C04" w14:textId="0316D2BC"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 xml:space="preserve">Appear very </w:t>
      </w:r>
      <w:r w:rsidR="003315A3" w:rsidRPr="00A42288">
        <w:rPr>
          <w:rFonts w:ascii="Century Gothic" w:hAnsi="Century Gothic" w:cstheme="minorHAnsi"/>
          <w:bCs/>
          <w:lang w:val="en-US"/>
        </w:rPr>
        <w:t>self-sufficient</w:t>
      </w:r>
      <w:r w:rsidRPr="00A42288">
        <w:rPr>
          <w:rFonts w:ascii="Century Gothic" w:hAnsi="Century Gothic" w:cstheme="minorHAnsi"/>
          <w:bCs/>
          <w:lang w:val="en-US"/>
        </w:rPr>
        <w:t xml:space="preserve"> and mature (masking their true situation);</w:t>
      </w:r>
    </w:p>
    <w:p w14:paraId="043579E7"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Have an unhealthy perspective on what a normal family is;</w:t>
      </w:r>
    </w:p>
    <w:p w14:paraId="12923B3C"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Feel the loss of the perpetrator and want to see them;</w:t>
      </w:r>
    </w:p>
    <w:p w14:paraId="0EF715A3"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Resent the victim for what has been lost (perpetrator, home, school, friends, etc);</w:t>
      </w:r>
    </w:p>
    <w:p w14:paraId="3805C177"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Have been groomed by the perpetrator to blame the victim;</w:t>
      </w:r>
    </w:p>
    <w:p w14:paraId="4FDBD55C"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encouraged to lie in order to support one or both of the parents;</w:t>
      </w:r>
    </w:p>
    <w:p w14:paraId="3F95102D"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Fear the perpetrators return or that they will encounter them outside;</w:t>
      </w:r>
    </w:p>
    <w:p w14:paraId="549A5B73"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Sleep poorly, have nightmares, eating difficulties;</w:t>
      </w:r>
    </w:p>
    <w:p w14:paraId="40B32118"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Be more likely to become a victim or perpetrator in the future;</w:t>
      </w:r>
    </w:p>
    <w:p w14:paraId="33097926"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Have difficulty forming relationships in the future.</w:t>
      </w:r>
    </w:p>
    <w:p w14:paraId="0D798212" w14:textId="77777777" w:rsidR="004C3D2B" w:rsidRPr="00A42288" w:rsidRDefault="004C3D2B" w:rsidP="00A42288">
      <w:pPr>
        <w:spacing w:line="276" w:lineRule="auto"/>
        <w:rPr>
          <w:rFonts w:ascii="Century Gothic" w:hAnsi="Century Gothic" w:cstheme="minorHAnsi"/>
          <w:bCs/>
          <w:lang w:val="en-US"/>
        </w:rPr>
      </w:pPr>
      <w:r w:rsidRPr="00A42288">
        <w:rPr>
          <w:rFonts w:ascii="Century Gothic" w:hAnsi="Century Gothic" w:cstheme="minorHAnsi"/>
          <w:bCs/>
          <w:lang w:val="en-US"/>
        </w:rPr>
        <w:t xml:space="preserve">Children have their own anxieties and support needs; </w:t>
      </w:r>
    </w:p>
    <w:p w14:paraId="3A3BBE15" w14:textId="47E8F84F" w:rsidR="00A42288" w:rsidRPr="00A42288" w:rsidRDefault="003315A3" w:rsidP="00A42288">
      <w:pPr>
        <w:spacing w:line="276" w:lineRule="auto"/>
        <w:rPr>
          <w:rFonts w:ascii="Century Gothic" w:hAnsi="Century Gothic" w:cstheme="minorHAnsi"/>
          <w:bCs/>
          <w:lang w:val="en-US"/>
        </w:rPr>
      </w:pPr>
      <w:r w:rsidRPr="00A42288">
        <w:rPr>
          <w:rFonts w:ascii="Century Gothic" w:hAnsi="Century Gothic" w:cstheme="minorHAnsi"/>
          <w:bCs/>
          <w:lang w:val="en-US"/>
        </w:rPr>
        <w:t>They</w:t>
      </w:r>
      <w:r w:rsidR="004C3D2B" w:rsidRPr="00A42288">
        <w:rPr>
          <w:rFonts w:ascii="Century Gothic" w:hAnsi="Century Gothic" w:cstheme="minorHAnsi"/>
          <w:bCs/>
          <w:lang w:val="en-US"/>
        </w:rPr>
        <w:t xml:space="preserve"> need to be supp</w:t>
      </w:r>
      <w:r w:rsidRPr="00A42288">
        <w:rPr>
          <w:rFonts w:ascii="Century Gothic" w:hAnsi="Century Gothic" w:cstheme="minorHAnsi"/>
          <w:bCs/>
          <w:lang w:val="en-US"/>
        </w:rPr>
        <w:t>orted alongside and separately from</w:t>
      </w:r>
      <w:r w:rsidR="004C3D2B" w:rsidRPr="00A42288">
        <w:rPr>
          <w:rFonts w:ascii="Century Gothic" w:hAnsi="Century Gothic" w:cstheme="minorHAnsi"/>
          <w:bCs/>
          <w:lang w:val="en-US"/>
        </w:rPr>
        <w:t xml:space="preserve"> the victi</w:t>
      </w:r>
      <w:r w:rsidR="00A42288" w:rsidRPr="00A42288">
        <w:rPr>
          <w:rFonts w:ascii="Century Gothic" w:hAnsi="Century Gothic" w:cstheme="minorHAnsi"/>
          <w:bCs/>
          <w:lang w:val="en-US"/>
        </w:rPr>
        <w:t>m</w:t>
      </w:r>
    </w:p>
    <w:p w14:paraId="6F40A736" w14:textId="77777777" w:rsidR="00084D40" w:rsidRDefault="00084D40">
      <w:pPr>
        <w:spacing w:after="160" w:line="259" w:lineRule="auto"/>
        <w:rPr>
          <w:rFonts w:ascii="Century Gothic" w:hAnsi="Century Gothic" w:cstheme="minorHAnsi"/>
          <w:b/>
          <w:lang w:val="en-US"/>
        </w:rPr>
        <w:sectPr w:rsidR="00084D40" w:rsidSect="00084D40">
          <w:type w:val="continuous"/>
          <w:pgSz w:w="11906" w:h="16838"/>
          <w:pgMar w:top="1440" w:right="1440" w:bottom="1440" w:left="1440" w:header="708" w:footer="708" w:gutter="0"/>
          <w:cols w:space="708"/>
          <w:titlePg/>
          <w:docGrid w:linePitch="360"/>
        </w:sectPr>
      </w:pPr>
    </w:p>
    <w:p w14:paraId="4F8AC2EB" w14:textId="077A05E4" w:rsidR="00A42288" w:rsidRDefault="00A42288">
      <w:pPr>
        <w:spacing w:after="160" w:line="259" w:lineRule="auto"/>
        <w:rPr>
          <w:rFonts w:ascii="Century Gothic" w:hAnsi="Century Gothic" w:cstheme="minorHAnsi"/>
          <w:b/>
          <w:lang w:val="en-US"/>
        </w:rPr>
      </w:pPr>
      <w:r>
        <w:rPr>
          <w:rFonts w:ascii="Century Gothic" w:hAnsi="Century Gothic" w:cstheme="minorHAnsi"/>
          <w:b/>
          <w:lang w:val="en-US"/>
        </w:rPr>
        <w:br w:type="page"/>
      </w:r>
    </w:p>
    <w:p w14:paraId="5000C095" w14:textId="77777777" w:rsidR="003315A3" w:rsidRPr="003315A3" w:rsidRDefault="003315A3" w:rsidP="004C3D2B">
      <w:pPr>
        <w:rPr>
          <w:rFonts w:ascii="Century Gothic" w:hAnsi="Century Gothic" w:cstheme="minorHAnsi"/>
          <w:b/>
          <w:lang w:val="en-US"/>
        </w:rPr>
        <w:sectPr w:rsidR="003315A3" w:rsidRPr="003315A3" w:rsidSect="00A42288">
          <w:type w:val="continuous"/>
          <w:pgSz w:w="11906" w:h="16838"/>
          <w:pgMar w:top="1440" w:right="1440" w:bottom="1440" w:left="1440" w:header="708" w:footer="708" w:gutter="0"/>
          <w:cols w:num="2" w:space="708"/>
          <w:titlePg/>
          <w:docGrid w:linePitch="360"/>
        </w:sectPr>
      </w:pPr>
    </w:p>
    <w:p w14:paraId="66FE7C62" w14:textId="77777777" w:rsidR="001938A6" w:rsidRDefault="001938A6">
      <w:pPr>
        <w:rPr>
          <w:rFonts w:ascii="Century Gothic" w:hAnsi="Century Gothic" w:cstheme="minorHAnsi"/>
          <w:b/>
          <w:color w:val="0033CC"/>
          <w:sz w:val="48"/>
          <w:szCs w:val="48"/>
          <w:lang w:val="en-US"/>
        </w:rPr>
      </w:pPr>
      <w:bookmarkStart w:id="3" w:name="process"/>
      <w:bookmarkEnd w:id="3"/>
      <w:r>
        <w:rPr>
          <w:rFonts w:ascii="Century Gothic" w:hAnsi="Century Gothic" w:cstheme="minorHAnsi"/>
          <w:b/>
          <w:color w:val="0033CC"/>
          <w:sz w:val="48"/>
          <w:szCs w:val="48"/>
          <w:lang w:val="en-US"/>
        </w:rPr>
        <w:lastRenderedPageBreak/>
        <w:t>TYPES OF DOMESTIC ABUSE</w:t>
      </w:r>
    </w:p>
    <w:p w14:paraId="3FB7181F" w14:textId="0CB904F6" w:rsidR="004A158D" w:rsidRPr="004A158D" w:rsidRDefault="004A158D" w:rsidP="004A158D">
      <w:pPr>
        <w:shd w:val="clear" w:color="auto" w:fill="FFFFFF"/>
        <w:spacing w:before="150" w:after="300" w:line="420" w:lineRule="atLeast"/>
        <w:outlineLvl w:val="2"/>
        <w:rPr>
          <w:rFonts w:ascii="Century Gothic" w:hAnsi="Century Gothic"/>
          <w:b/>
          <w:i/>
          <w:color w:val="000000"/>
        </w:rPr>
      </w:pPr>
      <w:r w:rsidRPr="004A158D">
        <w:rPr>
          <w:rFonts w:ascii="Century Gothic" w:hAnsi="Century Gothic"/>
          <w:b/>
          <w:i/>
          <w:color w:val="000000"/>
        </w:rPr>
        <w:t xml:space="preserve">Taken from the Women’s Aid </w:t>
      </w:r>
      <w:hyperlink r:id="rId20" w:history="1">
        <w:r w:rsidRPr="004A158D">
          <w:rPr>
            <w:rStyle w:val="Hyperlink"/>
            <w:rFonts w:ascii="Century Gothic" w:hAnsi="Century Gothic"/>
            <w:b/>
            <w:i/>
          </w:rPr>
          <w:t>website</w:t>
        </w:r>
      </w:hyperlink>
      <w:r w:rsidRPr="004A158D">
        <w:rPr>
          <w:rFonts w:ascii="Century Gothic" w:hAnsi="Century Gothic"/>
          <w:b/>
          <w:i/>
          <w:color w:val="000000"/>
        </w:rPr>
        <w:t>.</w:t>
      </w:r>
    </w:p>
    <w:p w14:paraId="4CC1F5E5" w14:textId="7410B32F" w:rsidR="004A158D" w:rsidRPr="004A158D" w:rsidRDefault="004A158D" w:rsidP="00A42288">
      <w:pPr>
        <w:shd w:val="clear" w:color="auto" w:fill="FFFFFF"/>
        <w:spacing w:before="150" w:after="300" w:line="276" w:lineRule="auto"/>
        <w:jc w:val="both"/>
        <w:outlineLvl w:val="2"/>
        <w:rPr>
          <w:rFonts w:ascii="Century Gothic" w:hAnsi="Century Gothic"/>
          <w:color w:val="000000"/>
        </w:rPr>
      </w:pPr>
      <w:r w:rsidRPr="004A158D">
        <w:rPr>
          <w:rFonts w:ascii="Century Gothic" w:hAnsi="Century Gothic"/>
          <w:color w:val="000000"/>
        </w:rPr>
        <w:t>We define domestic abuse as an incident or pattern of incidents of controlling, coercive, threatening, degrading and violent behaviour, including sexual violence, in the majority of cases by a partner or ex-partner, but also by a family member or carer. It is very common. In the vast majority of cases it is experienced by women and is perpetrated by men.</w:t>
      </w:r>
    </w:p>
    <w:p w14:paraId="12CECC6F" w14:textId="2F570A76" w:rsidR="004A67A2" w:rsidRDefault="00EE2023" w:rsidP="00A42288">
      <w:pPr>
        <w:spacing w:line="276" w:lineRule="auto"/>
        <w:jc w:val="both"/>
        <w:rPr>
          <w:rFonts w:ascii="Century Gothic" w:hAnsi="Century Gothic" w:cstheme="minorHAnsi"/>
          <w:b/>
          <w:color w:val="0033CC"/>
          <w:sz w:val="48"/>
          <w:szCs w:val="48"/>
          <w:lang w:val="en-US"/>
        </w:rPr>
      </w:pPr>
      <w:hyperlink r:id="rId21" w:history="1">
        <w:r w:rsidR="004A67A2" w:rsidRPr="004A67A2">
          <w:rPr>
            <w:rStyle w:val="Hyperlink"/>
            <w:rFonts w:ascii="Century Gothic" w:hAnsi="Century Gothic"/>
          </w:rPr>
          <w:t>Domestic Abuse Act 2021</w:t>
        </w:r>
      </w:hyperlink>
      <w:r w:rsidR="004A67A2" w:rsidRPr="004A67A2">
        <w:rPr>
          <w:rFonts w:ascii="Century Gothic" w:hAnsi="Century Gothic"/>
        </w:rPr>
        <w:t xml:space="preserve"> states that abuse can be a single incident, but is often a pattern of behaviours, and it takes many forms:</w:t>
      </w:r>
    </w:p>
    <w:p w14:paraId="3C779F8A" w14:textId="28C491E5" w:rsidR="001938A6" w:rsidRPr="004A67A2" w:rsidRDefault="004A67A2">
      <w:pPr>
        <w:rPr>
          <w:rFonts w:ascii="Century Gothic" w:hAnsi="Century Gothic" w:cstheme="minorHAnsi"/>
          <w:b/>
          <w:color w:val="0033CC"/>
          <w:sz w:val="48"/>
          <w:szCs w:val="48"/>
          <w:lang w:val="en-US"/>
        </w:rPr>
      </w:pPr>
      <w:r>
        <w:rPr>
          <w:noProof/>
        </w:rPr>
        <w:drawing>
          <wp:anchor distT="0" distB="0" distL="114300" distR="114300" simplePos="0" relativeHeight="251679744" behindDoc="0" locked="0" layoutInCell="1" allowOverlap="1" wp14:anchorId="00A7B0F7" wp14:editId="3D6FA824">
            <wp:simplePos x="0" y="0"/>
            <wp:positionH relativeFrom="margin">
              <wp:posOffset>-193040</wp:posOffset>
            </wp:positionH>
            <wp:positionV relativeFrom="margin">
              <wp:posOffset>3647440</wp:posOffset>
            </wp:positionV>
            <wp:extent cx="6299200" cy="3972560"/>
            <wp:effectExtent l="0" t="0" r="0" b="2540"/>
            <wp:wrapSquare wrapText="bothSides"/>
            <wp:docPr id="14" name="Picture 1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a:extLst>
                        <a:ext uri="{28A0092B-C50C-407E-A947-70E740481C1C}">
                          <a14:useLocalDpi xmlns:a14="http://schemas.microsoft.com/office/drawing/2010/main" val="0"/>
                        </a:ext>
                      </a:extLst>
                    </a:blip>
                    <a:stretch>
                      <a:fillRect/>
                    </a:stretch>
                  </pic:blipFill>
                  <pic:spPr>
                    <a:xfrm>
                      <a:off x="0" y="0"/>
                      <a:ext cx="6299200" cy="3972560"/>
                    </a:xfrm>
                    <a:prstGeom prst="rect">
                      <a:avLst/>
                    </a:prstGeom>
                  </pic:spPr>
                </pic:pic>
              </a:graphicData>
            </a:graphic>
            <wp14:sizeRelH relativeFrom="margin">
              <wp14:pctWidth>0</wp14:pctWidth>
            </wp14:sizeRelH>
            <wp14:sizeRelV relativeFrom="margin">
              <wp14:pctHeight>0</wp14:pctHeight>
            </wp14:sizeRelV>
          </wp:anchor>
        </w:drawing>
      </w:r>
      <w:r w:rsidR="001938A6" w:rsidRPr="004A67A2">
        <w:rPr>
          <w:rFonts w:ascii="Century Gothic" w:hAnsi="Century Gothic" w:cstheme="minorHAnsi"/>
          <w:b/>
          <w:color w:val="0033CC"/>
          <w:sz w:val="48"/>
          <w:szCs w:val="48"/>
          <w:lang w:val="en-US"/>
        </w:rPr>
        <w:br w:type="page"/>
      </w:r>
    </w:p>
    <w:bookmarkStart w:id="4" w:name="national"/>
    <w:p w14:paraId="14A601C9" w14:textId="77F58C45" w:rsidR="00D432AD" w:rsidRPr="009D4AD8" w:rsidRDefault="00C14D24">
      <w:r w:rsidRPr="00C14D24">
        <w:lastRenderedPageBreak/>
        <w:fldChar w:fldCharType="begin"/>
      </w:r>
      <w:r w:rsidRPr="00C14D24">
        <w:instrText xml:space="preserve"> INCLUDEPICTURE "cid:2ECFB755-685A-4F91-AB0D-2644D5BE0AFD" \* MERGEFORMATINET </w:instrText>
      </w:r>
      <w:r w:rsidRPr="00C14D24">
        <w:fldChar w:fldCharType="end"/>
      </w:r>
      <w:r w:rsidR="00C16A4A">
        <w:rPr>
          <w:rFonts w:ascii="Century Gothic" w:hAnsi="Century Gothic" w:cstheme="minorHAnsi"/>
          <w:b/>
          <w:color w:val="0033CC"/>
          <w:sz w:val="48"/>
          <w:szCs w:val="48"/>
          <w:lang w:val="en-US"/>
        </w:rPr>
        <w:t xml:space="preserve">NATIONAL </w:t>
      </w:r>
      <w:r w:rsidR="00D432AD">
        <w:rPr>
          <w:rFonts w:ascii="Century Gothic" w:hAnsi="Century Gothic" w:cstheme="minorHAnsi"/>
          <w:b/>
          <w:color w:val="0033CC"/>
          <w:sz w:val="48"/>
          <w:szCs w:val="48"/>
          <w:lang w:val="en-US"/>
        </w:rPr>
        <w:t>PICTURE</w:t>
      </w:r>
    </w:p>
    <w:bookmarkEnd w:id="4"/>
    <w:p w14:paraId="25A36269" w14:textId="77777777" w:rsidR="00D432AD" w:rsidRPr="001C5912" w:rsidRDefault="00D432AD" w:rsidP="00D432AD">
      <w:pPr>
        <w:shd w:val="clear" w:color="auto" w:fill="FFFFFF"/>
        <w:spacing w:after="360" w:line="480" w:lineRule="atLeast"/>
        <w:rPr>
          <w:rFonts w:ascii="Century Gothic" w:hAnsi="Century Gothic"/>
          <w:b/>
        </w:rPr>
      </w:pPr>
      <w:r w:rsidRPr="001C5912">
        <w:rPr>
          <w:rFonts w:ascii="Century Gothic" w:hAnsi="Century Gothic"/>
          <w:b/>
        </w:rPr>
        <w:t>For the 12-month period to year ending March 2020:</w:t>
      </w:r>
    </w:p>
    <w:p w14:paraId="08030B46" w14:textId="790C6045" w:rsidR="00D432AD" w:rsidRPr="001C5912" w:rsidRDefault="00DE5C16" w:rsidP="00A42288">
      <w:pPr>
        <w:numPr>
          <w:ilvl w:val="0"/>
          <w:numId w:val="18"/>
        </w:numPr>
        <w:shd w:val="clear" w:color="auto" w:fill="FFFFFF"/>
        <w:spacing w:line="276" w:lineRule="auto"/>
        <w:ind w:left="0"/>
        <w:jc w:val="both"/>
        <w:rPr>
          <w:rFonts w:ascii="Century Gothic" w:hAnsi="Century Gothic"/>
        </w:rPr>
      </w:pPr>
      <w:r w:rsidRPr="001C5912">
        <w:rPr>
          <w:rFonts w:ascii="Century Gothic" w:hAnsi="Century Gothic"/>
        </w:rPr>
        <w:t xml:space="preserve">The </w:t>
      </w:r>
      <w:r w:rsidR="00D432AD" w:rsidRPr="001C5912">
        <w:rPr>
          <w:rFonts w:ascii="Century Gothic" w:hAnsi="Century Gothic"/>
        </w:rPr>
        <w:t xml:space="preserve">Crime Survey for England and Wales showed that an estimated </w:t>
      </w:r>
      <w:r w:rsidR="00D432AD" w:rsidRPr="001C5912">
        <w:rPr>
          <w:rFonts w:ascii="Century Gothic" w:hAnsi="Century Gothic"/>
          <w:b/>
        </w:rPr>
        <w:t>2.3 million adults</w:t>
      </w:r>
      <w:r w:rsidR="00D432AD" w:rsidRPr="001C5912">
        <w:rPr>
          <w:rFonts w:ascii="Century Gothic" w:hAnsi="Century Gothic"/>
        </w:rPr>
        <w:t xml:space="preserve"> aged 16 to 74 years experienced domestic abuse in the last year (1.6 million women and 757,000 men), a slight but non-significant decrease from the previous year</w:t>
      </w:r>
    </w:p>
    <w:p w14:paraId="77D42796" w14:textId="38271766" w:rsidR="00D432AD" w:rsidRPr="001C5912" w:rsidRDefault="00DE5C16" w:rsidP="00A42288">
      <w:pPr>
        <w:numPr>
          <w:ilvl w:val="0"/>
          <w:numId w:val="18"/>
        </w:numPr>
        <w:shd w:val="clear" w:color="auto" w:fill="FFFFFF"/>
        <w:spacing w:line="276" w:lineRule="auto"/>
        <w:ind w:left="0"/>
        <w:jc w:val="both"/>
        <w:rPr>
          <w:rFonts w:ascii="Century Gothic" w:hAnsi="Century Gothic"/>
        </w:rPr>
      </w:pPr>
      <w:r w:rsidRPr="001C5912">
        <w:rPr>
          <w:rFonts w:ascii="Century Gothic" w:hAnsi="Century Gothic"/>
        </w:rPr>
        <w:t xml:space="preserve">The </w:t>
      </w:r>
      <w:r w:rsidR="00D432AD" w:rsidRPr="001C5912">
        <w:rPr>
          <w:rFonts w:ascii="Century Gothic" w:hAnsi="Century Gothic"/>
        </w:rPr>
        <w:t>police recorded 758,941 domestic abuse-related crimes in England and Wales (excluding Greater Manchester Police)</w:t>
      </w:r>
      <w:r w:rsidR="00D432AD" w:rsidRPr="001C5912">
        <w:rPr>
          <w:rFonts w:ascii="Century Gothic" w:hAnsi="Century Gothic"/>
          <w:vertAlign w:val="superscript"/>
        </w:rPr>
        <w:t>1</w:t>
      </w:r>
      <w:r w:rsidR="00D432AD" w:rsidRPr="001C5912">
        <w:rPr>
          <w:rFonts w:ascii="Century Gothic" w:hAnsi="Century Gothic"/>
        </w:rPr>
        <w:t xml:space="preserve">, </w:t>
      </w:r>
      <w:r w:rsidR="00D432AD" w:rsidRPr="001C5912">
        <w:rPr>
          <w:rFonts w:ascii="Century Gothic" w:hAnsi="Century Gothic"/>
          <w:b/>
        </w:rPr>
        <w:t xml:space="preserve">an increase of 9% </w:t>
      </w:r>
      <w:r w:rsidR="00D432AD" w:rsidRPr="001C5912">
        <w:rPr>
          <w:rFonts w:ascii="Century Gothic" w:hAnsi="Century Gothic"/>
        </w:rPr>
        <w:t>from the previous year; this continues an ongoing trend that may reflect improved recording by the police alongside increased reporting by victims</w:t>
      </w:r>
    </w:p>
    <w:p w14:paraId="20FF974F" w14:textId="3C50952D" w:rsidR="00D432AD" w:rsidRPr="001C5912" w:rsidRDefault="00DE5C16" w:rsidP="00A42288">
      <w:pPr>
        <w:numPr>
          <w:ilvl w:val="0"/>
          <w:numId w:val="18"/>
        </w:numPr>
        <w:shd w:val="clear" w:color="auto" w:fill="FFFFFF"/>
        <w:spacing w:line="276" w:lineRule="auto"/>
        <w:ind w:left="0"/>
        <w:jc w:val="both"/>
        <w:rPr>
          <w:rFonts w:ascii="Century Gothic" w:hAnsi="Century Gothic"/>
        </w:rPr>
      </w:pPr>
      <w:r w:rsidRPr="001C5912">
        <w:rPr>
          <w:rFonts w:ascii="Century Gothic" w:hAnsi="Century Gothic"/>
        </w:rPr>
        <w:t xml:space="preserve">Referrals </w:t>
      </w:r>
      <w:r w:rsidR="00D432AD" w:rsidRPr="001C5912">
        <w:rPr>
          <w:rFonts w:ascii="Century Gothic" w:hAnsi="Century Gothic"/>
        </w:rPr>
        <w:t xml:space="preserve">of suspects of domestic abuse-flagged cases from the police to the Crown Prosecution Service (CPS) </w:t>
      </w:r>
      <w:r w:rsidR="00D432AD" w:rsidRPr="001C5912">
        <w:rPr>
          <w:rFonts w:ascii="Century Gothic" w:hAnsi="Century Gothic"/>
          <w:b/>
        </w:rPr>
        <w:t>for a charging decision fell 19%</w:t>
      </w:r>
      <w:r w:rsidR="00D432AD" w:rsidRPr="001C5912">
        <w:rPr>
          <w:rFonts w:ascii="Century Gothic" w:hAnsi="Century Gothic"/>
        </w:rPr>
        <w:t xml:space="preserve"> to 79,965, from 98,470 in the year ending March 2019</w:t>
      </w:r>
    </w:p>
    <w:p w14:paraId="085C883F" w14:textId="5C700A79" w:rsidR="00D432AD" w:rsidRPr="001C5912" w:rsidRDefault="00DE5C16" w:rsidP="00A42288">
      <w:pPr>
        <w:numPr>
          <w:ilvl w:val="0"/>
          <w:numId w:val="18"/>
        </w:numPr>
        <w:shd w:val="clear" w:color="auto" w:fill="FFFFFF"/>
        <w:spacing w:line="276" w:lineRule="auto"/>
        <w:ind w:left="0"/>
        <w:jc w:val="both"/>
        <w:rPr>
          <w:rFonts w:ascii="Century Gothic" w:hAnsi="Century Gothic"/>
        </w:rPr>
      </w:pPr>
      <w:r w:rsidRPr="001C5912">
        <w:rPr>
          <w:rFonts w:ascii="Century Gothic" w:hAnsi="Century Gothic"/>
        </w:rPr>
        <w:t xml:space="preserve">The </w:t>
      </w:r>
      <w:r w:rsidR="00D432AD" w:rsidRPr="001C5912">
        <w:rPr>
          <w:rFonts w:ascii="Century Gothic" w:hAnsi="Century Gothic"/>
        </w:rPr>
        <w:t>charging rate (see </w:t>
      </w:r>
      <w:hyperlink r:id="rId23" w:anchor="glossary" w:history="1">
        <w:r w:rsidR="00D432AD" w:rsidRPr="001C5912">
          <w:rPr>
            <w:rFonts w:ascii="Century Gothic" w:hAnsi="Century Gothic"/>
            <w:u w:val="single"/>
          </w:rPr>
          <w:t>Glossary</w:t>
        </w:r>
      </w:hyperlink>
      <w:r w:rsidR="00D432AD" w:rsidRPr="001C5912">
        <w:rPr>
          <w:rFonts w:ascii="Century Gothic" w:hAnsi="Century Gothic"/>
        </w:rPr>
        <w:t xml:space="preserve">) was </w:t>
      </w:r>
      <w:r w:rsidR="00D432AD" w:rsidRPr="001C5912">
        <w:rPr>
          <w:rFonts w:ascii="Century Gothic" w:hAnsi="Century Gothic"/>
          <w:b/>
        </w:rPr>
        <w:t>73%, a decrease</w:t>
      </w:r>
      <w:r w:rsidR="00D432AD" w:rsidRPr="001C5912">
        <w:rPr>
          <w:rFonts w:ascii="Century Gothic" w:hAnsi="Century Gothic"/>
        </w:rPr>
        <w:t xml:space="preserve"> compared with the previous two years (74% in the year ending March 2019 and 76% in the year ending March 2018)</w:t>
      </w:r>
    </w:p>
    <w:p w14:paraId="60E3847E" w14:textId="516CDCBE" w:rsidR="00D432AD" w:rsidRPr="001C5912" w:rsidRDefault="00DE5C16" w:rsidP="00A42288">
      <w:pPr>
        <w:numPr>
          <w:ilvl w:val="0"/>
          <w:numId w:val="18"/>
        </w:numPr>
        <w:shd w:val="clear" w:color="auto" w:fill="FFFFFF"/>
        <w:spacing w:line="276" w:lineRule="auto"/>
        <w:ind w:left="0"/>
        <w:jc w:val="both"/>
        <w:rPr>
          <w:rFonts w:ascii="Century Gothic" w:hAnsi="Century Gothic"/>
        </w:rPr>
      </w:pPr>
      <w:r w:rsidRPr="001C5912">
        <w:rPr>
          <w:rFonts w:ascii="Century Gothic" w:hAnsi="Century Gothic"/>
        </w:rPr>
        <w:t xml:space="preserve">Over </w:t>
      </w:r>
      <w:r w:rsidR="00D432AD" w:rsidRPr="001C5912">
        <w:rPr>
          <w:rFonts w:ascii="Century Gothic" w:hAnsi="Century Gothic"/>
        </w:rPr>
        <w:t xml:space="preserve">three-quarters of domestic abuse-related CPS prosecutions were successful in securing a </w:t>
      </w:r>
      <w:r w:rsidR="00D432AD" w:rsidRPr="001C5912">
        <w:rPr>
          <w:rFonts w:ascii="Century Gothic" w:hAnsi="Century Gothic"/>
          <w:b/>
        </w:rPr>
        <w:t>conviction (78%),</w:t>
      </w:r>
      <w:r w:rsidR="00D432AD" w:rsidRPr="001C5912">
        <w:rPr>
          <w:rFonts w:ascii="Century Gothic" w:hAnsi="Century Gothic"/>
        </w:rPr>
        <w:t xml:space="preserve"> a similar level to the previous year</w:t>
      </w:r>
    </w:p>
    <w:p w14:paraId="135ECB0A" w14:textId="77777777" w:rsidR="00D432AD" w:rsidRPr="001C5912" w:rsidRDefault="00D432AD" w:rsidP="00A42288">
      <w:pPr>
        <w:shd w:val="clear" w:color="auto" w:fill="FFFFFF"/>
        <w:spacing w:line="276" w:lineRule="auto"/>
        <w:jc w:val="both"/>
        <w:rPr>
          <w:rFonts w:ascii="Century Gothic" w:hAnsi="Century Gothic"/>
        </w:rPr>
      </w:pPr>
      <w:r w:rsidRPr="001C5912">
        <w:rPr>
          <w:rFonts w:ascii="Century Gothic" w:hAnsi="Century Gothic"/>
        </w:rPr>
        <w:t>Available data sources show that during the coronavirus pandemic:</w:t>
      </w:r>
    </w:p>
    <w:p w14:paraId="369FFC60" w14:textId="101889BB" w:rsidR="00D432AD" w:rsidRPr="001C5912" w:rsidRDefault="00DE5C16" w:rsidP="00A42288">
      <w:pPr>
        <w:numPr>
          <w:ilvl w:val="0"/>
          <w:numId w:val="19"/>
        </w:numPr>
        <w:shd w:val="clear" w:color="auto" w:fill="FFFFFF"/>
        <w:spacing w:line="276" w:lineRule="auto"/>
        <w:ind w:left="0"/>
        <w:jc w:val="both"/>
        <w:rPr>
          <w:rFonts w:ascii="Century Gothic" w:hAnsi="Century Gothic"/>
        </w:rPr>
      </w:pPr>
      <w:r w:rsidRPr="001C5912">
        <w:rPr>
          <w:rFonts w:ascii="Century Gothic" w:hAnsi="Century Gothic"/>
        </w:rPr>
        <w:t xml:space="preserve">There </w:t>
      </w:r>
      <w:r w:rsidR="00D432AD" w:rsidRPr="001C5912">
        <w:rPr>
          <w:rFonts w:ascii="Century Gothic" w:hAnsi="Century Gothic"/>
        </w:rPr>
        <w:t xml:space="preserve">was a </w:t>
      </w:r>
      <w:r w:rsidR="00D432AD" w:rsidRPr="001C5912">
        <w:rPr>
          <w:rFonts w:ascii="Century Gothic" w:hAnsi="Century Gothic"/>
          <w:b/>
        </w:rPr>
        <w:t>7% increase in police recorded offences</w:t>
      </w:r>
      <w:r w:rsidR="00D432AD" w:rsidRPr="001C5912">
        <w:rPr>
          <w:rFonts w:ascii="Century Gothic" w:hAnsi="Century Gothic"/>
        </w:rPr>
        <w:t xml:space="preserve"> flagged as domestic abuse-related between March and June 2020, compared with the same period in the previous year; however, there has been a gradual increase in these offences over recent years, therefore it cannot be determined whether this can be directly attributed to the coronavirus pandemic</w:t>
      </w:r>
    </w:p>
    <w:p w14:paraId="32A1BC21" w14:textId="7D364342" w:rsidR="00D432AD" w:rsidRPr="001C5912" w:rsidRDefault="00DE5C16" w:rsidP="00A42288">
      <w:pPr>
        <w:numPr>
          <w:ilvl w:val="0"/>
          <w:numId w:val="19"/>
        </w:numPr>
        <w:shd w:val="clear" w:color="auto" w:fill="FFFFFF"/>
        <w:spacing w:line="276" w:lineRule="auto"/>
        <w:ind w:left="0"/>
        <w:jc w:val="both"/>
        <w:rPr>
          <w:rFonts w:ascii="Century Gothic" w:hAnsi="Century Gothic"/>
        </w:rPr>
      </w:pPr>
      <w:r w:rsidRPr="001C5912">
        <w:rPr>
          <w:rFonts w:ascii="Century Gothic" w:hAnsi="Century Gothic"/>
        </w:rPr>
        <w:t xml:space="preserve">There </w:t>
      </w:r>
      <w:r w:rsidR="00D432AD" w:rsidRPr="001C5912">
        <w:rPr>
          <w:rFonts w:ascii="Century Gothic" w:hAnsi="Century Gothic"/>
        </w:rPr>
        <w:t>was generally an increase in demand for domestic abuse victim support services, including a 65% increase in calls and contacts logged by the National Domestic Abuse Helpline between April and June 2020, compared with the first three months of the year</w:t>
      </w:r>
    </w:p>
    <w:p w14:paraId="01BAFBE2" w14:textId="35ACD5AE" w:rsidR="00D432AD" w:rsidRPr="001C5912" w:rsidRDefault="00DE5C16" w:rsidP="00A42288">
      <w:pPr>
        <w:numPr>
          <w:ilvl w:val="0"/>
          <w:numId w:val="19"/>
        </w:numPr>
        <w:shd w:val="clear" w:color="auto" w:fill="FFFFFF"/>
        <w:spacing w:line="276" w:lineRule="auto"/>
        <w:ind w:left="0"/>
        <w:jc w:val="both"/>
        <w:rPr>
          <w:rFonts w:ascii="Century Gothic" w:hAnsi="Century Gothic"/>
        </w:rPr>
      </w:pPr>
      <w:r w:rsidRPr="001C5912">
        <w:rPr>
          <w:rFonts w:ascii="Century Gothic" w:hAnsi="Century Gothic"/>
        </w:rPr>
        <w:t xml:space="preserve">Increases </w:t>
      </w:r>
      <w:r w:rsidR="00D432AD" w:rsidRPr="001C5912">
        <w:rPr>
          <w:rFonts w:ascii="Century Gothic" w:hAnsi="Century Gothic"/>
        </w:rPr>
        <w:t>in demand for domestic abuse support were particularly noticeable following the easing of lockdown measures in mid-May, such as a 12% increase in the number of domestic abuse cases handled by Victim Support in the week lockdown restrictions were eased, compared to the previous week; this reflects the difficulties victims faced in safely seeking support during the lockdown</w:t>
      </w:r>
    </w:p>
    <w:p w14:paraId="2D5765CD" w14:textId="68B3F620" w:rsidR="001C5912" w:rsidRDefault="00DE5C16" w:rsidP="00A42288">
      <w:pPr>
        <w:numPr>
          <w:ilvl w:val="0"/>
          <w:numId w:val="19"/>
        </w:numPr>
        <w:shd w:val="clear" w:color="auto" w:fill="FFFFFF"/>
        <w:spacing w:line="276" w:lineRule="auto"/>
        <w:ind w:left="0"/>
        <w:jc w:val="both"/>
        <w:rPr>
          <w:rFonts w:ascii="Century Gothic" w:hAnsi="Century Gothic"/>
        </w:rPr>
      </w:pPr>
      <w:r w:rsidRPr="001C5912">
        <w:rPr>
          <w:rFonts w:ascii="Century Gothic" w:hAnsi="Century Gothic"/>
        </w:rPr>
        <w:t xml:space="preserve">Increases </w:t>
      </w:r>
      <w:r w:rsidR="00D432AD" w:rsidRPr="001C5912">
        <w:rPr>
          <w:rFonts w:ascii="Century Gothic" w:hAnsi="Century Gothic"/>
        </w:rPr>
        <w:t>in demand for domestic abuse victim services do not necessarily indicate an increase in the number of victims, but perhaps an increase in the severity of abuse being experienced, and a lack of available coping mechanisms such as the ability to leave the home to escape the abuse, or attend counselling</w:t>
      </w:r>
      <w:r w:rsidR="001C5912" w:rsidRPr="001C5912">
        <w:rPr>
          <w:rFonts w:ascii="Century Gothic" w:hAnsi="Century Gothic"/>
        </w:rPr>
        <w:t>.</w:t>
      </w:r>
    </w:p>
    <w:p w14:paraId="1467517D" w14:textId="2AD6360F" w:rsidR="000E0DD8" w:rsidRPr="001C5912" w:rsidRDefault="000E0DD8" w:rsidP="000E0DD8">
      <w:pPr>
        <w:shd w:val="clear" w:color="auto" w:fill="FFFFFF"/>
        <w:rPr>
          <w:rFonts w:ascii="Century Gothic" w:hAnsi="Century Gothic"/>
        </w:rPr>
      </w:pPr>
    </w:p>
    <w:p w14:paraId="739889A1" w14:textId="46F93262" w:rsidR="00D432AD" w:rsidRDefault="008C2905" w:rsidP="00861D0C">
      <w:pPr>
        <w:shd w:val="clear" w:color="auto" w:fill="FFFFFF"/>
        <w:spacing w:after="360" w:line="480" w:lineRule="atLeast"/>
        <w:rPr>
          <w:rFonts w:ascii="Century Gothic" w:hAnsi="Century Gothic" w:cstheme="minorHAnsi"/>
          <w:b/>
          <w:color w:val="0033CC"/>
          <w:sz w:val="48"/>
          <w:szCs w:val="48"/>
          <w:lang w:val="en-US"/>
        </w:rPr>
      </w:pPr>
      <w:r>
        <w:rPr>
          <w:noProof/>
        </w:rPr>
        <w:lastRenderedPageBreak/>
        <w:drawing>
          <wp:anchor distT="0" distB="0" distL="114300" distR="114300" simplePos="0" relativeHeight="251691008" behindDoc="0" locked="0" layoutInCell="1" allowOverlap="1" wp14:anchorId="67E1BB28" wp14:editId="04C36984">
            <wp:simplePos x="0" y="0"/>
            <wp:positionH relativeFrom="margin">
              <wp:align>center</wp:align>
            </wp:positionH>
            <wp:positionV relativeFrom="paragraph">
              <wp:posOffset>3157220</wp:posOffset>
            </wp:positionV>
            <wp:extent cx="3152775" cy="6073281"/>
            <wp:effectExtent l="0" t="0" r="0" b="3810"/>
            <wp:wrapNone/>
            <wp:docPr id="3" name="Picture 3"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8174EBDE-96CD-4E6D-AD72-CA0011079B60" descr="Image.jpeg"/>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3152775" cy="6073281"/>
                    </a:xfrm>
                    <a:prstGeom prst="rect">
                      <a:avLst/>
                    </a:prstGeom>
                    <a:noFill/>
                    <a:ln>
                      <a:noFill/>
                    </a:ln>
                  </pic:spPr>
                </pic:pic>
              </a:graphicData>
            </a:graphic>
            <wp14:sizeRelH relativeFrom="page">
              <wp14:pctWidth>0</wp14:pctWidth>
            </wp14:sizeRelH>
            <wp14:sizeRelV relativeFrom="page">
              <wp14:pctHeight>0</wp14:pctHeight>
            </wp14:sizeRelV>
          </wp:anchor>
        </w:drawing>
      </w:r>
      <w:r w:rsidR="00861D0C" w:rsidRPr="000E0DD8">
        <w:rPr>
          <w:rFonts w:ascii="Century Gothic" w:hAnsi="Century Gothic"/>
          <w:noProof/>
        </w:rPr>
        <w:drawing>
          <wp:anchor distT="0" distB="0" distL="114300" distR="114300" simplePos="0" relativeHeight="251674624" behindDoc="0" locked="0" layoutInCell="1" allowOverlap="1" wp14:anchorId="45580C74" wp14:editId="788E323C">
            <wp:simplePos x="0" y="0"/>
            <wp:positionH relativeFrom="margin">
              <wp:posOffset>-914400</wp:posOffset>
            </wp:positionH>
            <wp:positionV relativeFrom="paragraph">
              <wp:posOffset>609600</wp:posOffset>
            </wp:positionV>
            <wp:extent cx="7573010" cy="2312670"/>
            <wp:effectExtent l="0" t="0" r="0" b="0"/>
            <wp:wrapSquare wrapText="bothSides"/>
            <wp:docPr id="15" name="Picture 15">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573010" cy="2312670"/>
                    </a:xfrm>
                    <a:prstGeom prst="rect">
                      <a:avLst/>
                    </a:prstGeom>
                  </pic:spPr>
                </pic:pic>
              </a:graphicData>
            </a:graphic>
            <wp14:sizeRelH relativeFrom="page">
              <wp14:pctWidth>0</wp14:pctWidth>
            </wp14:sizeRelH>
            <wp14:sizeRelV relativeFrom="page">
              <wp14:pctHeight>0</wp14:pctHeight>
            </wp14:sizeRelV>
          </wp:anchor>
        </w:drawing>
      </w:r>
      <w:r w:rsidR="00861D0C">
        <w:rPr>
          <w:rFonts w:ascii="Century Gothic" w:hAnsi="Century Gothic"/>
          <w:b/>
        </w:rPr>
        <w:t>Domestic Abuse…</w:t>
      </w:r>
      <w:r w:rsidR="00D432AD">
        <w:rPr>
          <w:rFonts w:ascii="Century Gothic" w:hAnsi="Century Gothic" w:cstheme="minorHAnsi"/>
          <w:b/>
          <w:color w:val="0033CC"/>
          <w:sz w:val="48"/>
          <w:szCs w:val="48"/>
          <w:lang w:val="en-US"/>
        </w:rPr>
        <w:br w:type="page"/>
      </w:r>
    </w:p>
    <w:p w14:paraId="7A4375C7" w14:textId="0FCAD17B" w:rsidR="002B3425" w:rsidRDefault="00265BAB">
      <w:pPr>
        <w:rPr>
          <w:rFonts w:ascii="Century Gothic" w:hAnsi="Century Gothic" w:cstheme="minorHAnsi"/>
          <w:b/>
          <w:color w:val="0033CC"/>
          <w:sz w:val="48"/>
          <w:szCs w:val="48"/>
          <w:lang w:val="en-US"/>
        </w:rPr>
      </w:pPr>
      <w:bookmarkStart w:id="5" w:name="local"/>
      <w:r>
        <w:rPr>
          <w:rFonts w:ascii="Century Gothic" w:hAnsi="Century Gothic" w:cstheme="minorHAnsi"/>
          <w:b/>
          <w:color w:val="0033CC"/>
          <w:sz w:val="48"/>
          <w:szCs w:val="48"/>
          <w:lang w:val="en-US"/>
        </w:rPr>
        <w:lastRenderedPageBreak/>
        <w:t xml:space="preserve">LOCAL </w:t>
      </w:r>
      <w:bookmarkEnd w:id="5"/>
      <w:r>
        <w:rPr>
          <w:rFonts w:ascii="Century Gothic" w:hAnsi="Century Gothic" w:cstheme="minorHAnsi"/>
          <w:b/>
          <w:color w:val="0033CC"/>
          <w:sz w:val="48"/>
          <w:szCs w:val="48"/>
          <w:lang w:val="en-US"/>
        </w:rPr>
        <w:t>PICTURE</w:t>
      </w:r>
    </w:p>
    <w:p w14:paraId="43028BCE" w14:textId="10248910" w:rsidR="002B3425" w:rsidRPr="004157B3" w:rsidRDefault="00DE5C16" w:rsidP="002B3425">
      <w:pPr>
        <w:rPr>
          <w:rFonts w:ascii="Century Gothic" w:eastAsia="Calibri" w:hAnsi="Century Gothic" w:cs="Calibri"/>
          <w:b/>
        </w:rPr>
      </w:pPr>
      <w:r w:rsidRPr="004157B3">
        <w:rPr>
          <w:rFonts w:ascii="Century Gothic" w:eastAsia="Calibri" w:hAnsi="Century Gothic" w:cs="Calibri"/>
          <w:b/>
        </w:rPr>
        <w:t>I</w:t>
      </w:r>
      <w:r w:rsidR="002B3425" w:rsidRPr="004157B3">
        <w:rPr>
          <w:rFonts w:ascii="Century Gothic" w:eastAsia="Calibri" w:hAnsi="Century Gothic" w:cs="Calibri"/>
          <w:b/>
        </w:rPr>
        <w:t>n the 12 months from April 20 – March 21:</w:t>
      </w:r>
    </w:p>
    <w:p w14:paraId="53BA3D4B" w14:textId="7BF28FBD" w:rsidR="002B3425" w:rsidRPr="004157B3" w:rsidRDefault="002B3425" w:rsidP="002B3425">
      <w:pPr>
        <w:rPr>
          <w:rFonts w:ascii="Century Gothic" w:eastAsia="Calibri" w:hAnsi="Century Gothic" w:cs="Calibri"/>
        </w:rPr>
      </w:pPr>
    </w:p>
    <w:p w14:paraId="180A86C9" w14:textId="31A07AE4" w:rsidR="00DE5C16" w:rsidRDefault="00DE5C16" w:rsidP="00A42288">
      <w:pPr>
        <w:spacing w:line="276" w:lineRule="auto"/>
        <w:jc w:val="both"/>
        <w:rPr>
          <w:rFonts w:ascii="Calibri" w:eastAsia="Calibri" w:hAnsi="Calibri" w:cs="Calibri"/>
          <w:color w:val="1F497D"/>
        </w:rPr>
      </w:pPr>
      <w:r w:rsidRPr="004157B3">
        <w:rPr>
          <w:rFonts w:ascii="Century Gothic" w:eastAsia="Calibri" w:hAnsi="Century Gothic" w:cs="Calibri"/>
        </w:rPr>
        <w:t>Of 20096 contacts received into the MACH during this time period, 4747 of these reported domestic abuse as the stated issue (whereby domestic abuse was identified as the main factor/reason for the contact).</w:t>
      </w:r>
    </w:p>
    <w:p w14:paraId="6A6A4EA1" w14:textId="3819C752" w:rsidR="00DE5C16" w:rsidRDefault="00DE5C16" w:rsidP="002B3425">
      <w:pPr>
        <w:rPr>
          <w:rFonts w:ascii="Calibri" w:eastAsia="Calibri" w:hAnsi="Calibri" w:cs="Calibri"/>
          <w:color w:val="1F497D"/>
        </w:rPr>
      </w:pPr>
    </w:p>
    <w:p w14:paraId="6CD5963E" w14:textId="08D5B04E" w:rsidR="00A42288" w:rsidRDefault="00A42288" w:rsidP="002B3425">
      <w:pPr>
        <w:rPr>
          <w:rFonts w:ascii="Calibri" w:eastAsia="Calibri" w:hAnsi="Calibri" w:cs="Calibri"/>
          <w:color w:val="1F497D"/>
        </w:rPr>
      </w:pPr>
      <w:r>
        <w:rPr>
          <w:noProof/>
        </w:rPr>
        <w:drawing>
          <wp:anchor distT="0" distB="0" distL="114300" distR="114300" simplePos="0" relativeHeight="251675648" behindDoc="0" locked="0" layoutInCell="1" allowOverlap="1" wp14:anchorId="66ACF2EE" wp14:editId="288FAB09">
            <wp:simplePos x="0" y="0"/>
            <wp:positionH relativeFrom="column">
              <wp:posOffset>479425</wp:posOffset>
            </wp:positionH>
            <wp:positionV relativeFrom="paragraph">
              <wp:posOffset>40640</wp:posOffset>
            </wp:positionV>
            <wp:extent cx="4933950" cy="2790825"/>
            <wp:effectExtent l="0" t="0" r="0" b="9525"/>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4C1C1702" w14:textId="6CFEDF9E" w:rsidR="00A42288" w:rsidRDefault="00A42288" w:rsidP="002B3425">
      <w:pPr>
        <w:rPr>
          <w:rFonts w:ascii="Calibri" w:eastAsia="Calibri" w:hAnsi="Calibri" w:cs="Calibri"/>
          <w:color w:val="1F497D"/>
        </w:rPr>
      </w:pPr>
    </w:p>
    <w:p w14:paraId="0A4E8C96" w14:textId="453BC183" w:rsidR="00A42288" w:rsidRDefault="00A42288" w:rsidP="002B3425">
      <w:pPr>
        <w:rPr>
          <w:rFonts w:ascii="Calibri" w:eastAsia="Calibri" w:hAnsi="Calibri" w:cs="Calibri"/>
          <w:color w:val="1F497D"/>
        </w:rPr>
      </w:pPr>
    </w:p>
    <w:p w14:paraId="36D2163C" w14:textId="7BFAE546" w:rsidR="00A42288" w:rsidRDefault="00A42288" w:rsidP="002B3425">
      <w:pPr>
        <w:rPr>
          <w:rFonts w:ascii="Calibri" w:eastAsia="Calibri" w:hAnsi="Calibri" w:cs="Calibri"/>
          <w:color w:val="1F497D"/>
        </w:rPr>
      </w:pPr>
    </w:p>
    <w:p w14:paraId="3E2742CA" w14:textId="59E50026" w:rsidR="00A42288" w:rsidRDefault="00A42288" w:rsidP="002B3425">
      <w:pPr>
        <w:rPr>
          <w:rFonts w:ascii="Calibri" w:eastAsia="Calibri" w:hAnsi="Calibri" w:cs="Calibri"/>
          <w:color w:val="1F497D"/>
        </w:rPr>
      </w:pPr>
    </w:p>
    <w:p w14:paraId="64CCE990" w14:textId="0B5DF208" w:rsidR="00A42288" w:rsidRDefault="00A42288" w:rsidP="002B3425">
      <w:pPr>
        <w:rPr>
          <w:rFonts w:ascii="Calibri" w:eastAsia="Calibri" w:hAnsi="Calibri" w:cs="Calibri"/>
          <w:color w:val="1F497D"/>
        </w:rPr>
      </w:pPr>
    </w:p>
    <w:p w14:paraId="4843F9EA" w14:textId="24B84F41" w:rsidR="00A42288" w:rsidRDefault="00A42288" w:rsidP="002B3425">
      <w:pPr>
        <w:rPr>
          <w:rFonts w:ascii="Calibri" w:eastAsia="Calibri" w:hAnsi="Calibri" w:cs="Calibri"/>
          <w:color w:val="1F497D"/>
        </w:rPr>
      </w:pPr>
    </w:p>
    <w:p w14:paraId="4CFD6890" w14:textId="6A917786" w:rsidR="00A42288" w:rsidRDefault="00A42288" w:rsidP="002B3425">
      <w:pPr>
        <w:rPr>
          <w:rFonts w:ascii="Calibri" w:eastAsia="Calibri" w:hAnsi="Calibri" w:cs="Calibri"/>
          <w:color w:val="1F497D"/>
        </w:rPr>
      </w:pPr>
    </w:p>
    <w:p w14:paraId="332E8D46" w14:textId="5FEE8829" w:rsidR="00A42288" w:rsidRDefault="00A42288" w:rsidP="002B3425">
      <w:pPr>
        <w:rPr>
          <w:rFonts w:ascii="Calibri" w:eastAsia="Calibri" w:hAnsi="Calibri" w:cs="Calibri"/>
          <w:color w:val="1F497D"/>
        </w:rPr>
      </w:pPr>
    </w:p>
    <w:p w14:paraId="5F23030D" w14:textId="55674DE1" w:rsidR="00DE5C16" w:rsidRPr="002B3425" w:rsidRDefault="00A42288" w:rsidP="002B3425">
      <w:pPr>
        <w:rPr>
          <w:rFonts w:ascii="Calibri" w:eastAsia="Calibri" w:hAnsi="Calibri" w:cs="Calibri"/>
          <w:color w:val="1F497D"/>
        </w:rPr>
      </w:pPr>
      <w:r w:rsidRPr="004157B3">
        <w:rPr>
          <w:rFonts w:ascii="Century Gothic" w:hAnsi="Century Gothic"/>
          <w:noProof/>
        </w:rPr>
        <w:drawing>
          <wp:anchor distT="0" distB="0" distL="114300" distR="114300" simplePos="0" relativeHeight="251676672" behindDoc="0" locked="0" layoutInCell="1" allowOverlap="1" wp14:anchorId="30A8C657" wp14:editId="062033B8">
            <wp:simplePos x="0" y="0"/>
            <wp:positionH relativeFrom="margin">
              <wp:posOffset>549910</wp:posOffset>
            </wp:positionH>
            <wp:positionV relativeFrom="paragraph">
              <wp:posOffset>1447800</wp:posOffset>
            </wp:positionV>
            <wp:extent cx="4716780" cy="2792730"/>
            <wp:effectExtent l="0" t="0" r="7620" b="7620"/>
            <wp:wrapSquare wrapText="bothSides"/>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1D8F8A63" w14:textId="654EDCB5" w:rsidR="00861D0C" w:rsidRDefault="00A42288" w:rsidP="00861D0C">
      <w:pPr>
        <w:rPr>
          <w:rFonts w:ascii="Calibri" w:eastAsia="Calibri" w:hAnsi="Calibri" w:cs="Calibri"/>
          <w:color w:val="1F497D"/>
        </w:rPr>
      </w:pPr>
      <w:r w:rsidRPr="00861D0C">
        <w:rPr>
          <w:rFonts w:ascii="Calibri" w:eastAsia="Calibri" w:hAnsi="Calibri" w:cs="Calibri"/>
          <w:noProof/>
          <w:color w:val="1F497D"/>
        </w:rPr>
        <w:lastRenderedPageBreak/>
        <w:drawing>
          <wp:anchor distT="0" distB="0" distL="114300" distR="114300" simplePos="0" relativeHeight="251678720" behindDoc="0" locked="0" layoutInCell="1" allowOverlap="1" wp14:anchorId="09BF2782" wp14:editId="2D0ECED2">
            <wp:simplePos x="0" y="0"/>
            <wp:positionH relativeFrom="margin">
              <wp:posOffset>-325120</wp:posOffset>
            </wp:positionH>
            <wp:positionV relativeFrom="paragraph">
              <wp:posOffset>109855</wp:posOffset>
            </wp:positionV>
            <wp:extent cx="6543675" cy="8087360"/>
            <wp:effectExtent l="0" t="0" r="0" b="2540"/>
            <wp:wrapSquare wrapText="bothSides"/>
            <wp:docPr id="9" name="Picture 9">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543675" cy="8087360"/>
                    </a:xfrm>
                    <a:prstGeom prst="rect">
                      <a:avLst/>
                    </a:prstGeom>
                  </pic:spPr>
                </pic:pic>
              </a:graphicData>
            </a:graphic>
            <wp14:sizeRelH relativeFrom="page">
              <wp14:pctWidth>0</wp14:pctWidth>
            </wp14:sizeRelH>
            <wp14:sizeRelV relativeFrom="page">
              <wp14:pctHeight>0</wp14:pctHeight>
            </wp14:sizeRelV>
          </wp:anchor>
        </w:drawing>
      </w:r>
      <w:r w:rsidR="00861D0C">
        <w:rPr>
          <w:rFonts w:ascii="Calibri" w:eastAsia="Calibri" w:hAnsi="Calibri" w:cs="Calibri"/>
          <w:color w:val="1F497D"/>
        </w:rPr>
        <w:br w:type="page"/>
      </w:r>
    </w:p>
    <w:p w14:paraId="6D99B50B" w14:textId="193D7219" w:rsidR="002B3425" w:rsidRPr="00861D0C" w:rsidRDefault="002B3425" w:rsidP="00861D0C">
      <w:pPr>
        <w:rPr>
          <w:rFonts w:ascii="Calibri" w:eastAsia="Calibri" w:hAnsi="Calibri" w:cs="Calibri"/>
          <w:color w:val="1F497D"/>
        </w:rPr>
      </w:pPr>
      <w:r>
        <w:rPr>
          <w:rFonts w:ascii="Century Gothic" w:hAnsi="Century Gothic" w:cstheme="minorHAnsi"/>
          <w:b/>
          <w:color w:val="0033CC"/>
          <w:sz w:val="48"/>
          <w:szCs w:val="48"/>
          <w:lang w:val="en-US"/>
        </w:rPr>
        <w:lastRenderedPageBreak/>
        <w:t xml:space="preserve">DOMESTIC ABUSE DURING </w:t>
      </w:r>
      <w:bookmarkStart w:id="6" w:name="covid"/>
      <w:r>
        <w:rPr>
          <w:rFonts w:ascii="Century Gothic" w:hAnsi="Century Gothic" w:cstheme="minorHAnsi"/>
          <w:b/>
          <w:color w:val="0033CC"/>
          <w:sz w:val="48"/>
          <w:szCs w:val="48"/>
          <w:lang w:val="en-US"/>
        </w:rPr>
        <w:t>COVID</w:t>
      </w:r>
      <w:bookmarkEnd w:id="6"/>
      <w:r>
        <w:rPr>
          <w:rFonts w:ascii="Century Gothic" w:hAnsi="Century Gothic" w:cstheme="minorHAnsi"/>
          <w:b/>
          <w:color w:val="0033CC"/>
          <w:sz w:val="48"/>
          <w:szCs w:val="48"/>
          <w:lang w:val="en-US"/>
        </w:rPr>
        <w:t xml:space="preserve">-19 </w:t>
      </w:r>
    </w:p>
    <w:p w14:paraId="7E5C2F76" w14:textId="022C15A4" w:rsidR="00E34905" w:rsidRDefault="00E34905" w:rsidP="00E34905">
      <w:pPr>
        <w:rPr>
          <w:rFonts w:ascii="Century Gothic" w:hAnsi="Century Gothic" w:cstheme="minorHAnsi"/>
          <w:szCs w:val="48"/>
          <w:lang w:val="en-US"/>
        </w:rPr>
      </w:pPr>
    </w:p>
    <w:p w14:paraId="066D748B" w14:textId="7046E56E" w:rsidR="00E34905" w:rsidRDefault="001751EB" w:rsidP="00E34905">
      <w:pPr>
        <w:rPr>
          <w:rFonts w:ascii="Century Gothic" w:hAnsi="Century Gothic" w:cstheme="minorHAnsi"/>
          <w:szCs w:val="48"/>
          <w:lang w:val="en-US"/>
        </w:rPr>
      </w:pPr>
      <w:r w:rsidRPr="00C16A4A">
        <w:rPr>
          <w:rFonts w:ascii="Century Gothic" w:hAnsi="Century Gothic" w:cstheme="minorHAnsi"/>
          <w:b/>
          <w:noProof/>
          <w:szCs w:val="48"/>
        </w:rPr>
        <w:drawing>
          <wp:anchor distT="0" distB="0" distL="114300" distR="114300" simplePos="0" relativeHeight="251677696" behindDoc="0" locked="0" layoutInCell="1" allowOverlap="1" wp14:anchorId="14F26FAB" wp14:editId="2524B34A">
            <wp:simplePos x="0" y="0"/>
            <wp:positionH relativeFrom="margin">
              <wp:align>center</wp:align>
            </wp:positionH>
            <wp:positionV relativeFrom="paragraph">
              <wp:posOffset>180975</wp:posOffset>
            </wp:positionV>
            <wp:extent cx="6325235" cy="44958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325235" cy="4495800"/>
                    </a:xfrm>
                    <a:prstGeom prst="rect">
                      <a:avLst/>
                    </a:prstGeom>
                  </pic:spPr>
                </pic:pic>
              </a:graphicData>
            </a:graphic>
            <wp14:sizeRelH relativeFrom="page">
              <wp14:pctWidth>0</wp14:pctWidth>
            </wp14:sizeRelH>
            <wp14:sizeRelV relativeFrom="page">
              <wp14:pctHeight>0</wp14:pctHeight>
            </wp14:sizeRelV>
          </wp:anchor>
        </w:drawing>
      </w:r>
    </w:p>
    <w:p w14:paraId="5FD3B716" w14:textId="77777777" w:rsidR="00E34905" w:rsidRDefault="00E34905" w:rsidP="00E34905">
      <w:pPr>
        <w:rPr>
          <w:rFonts w:ascii="Century Gothic" w:hAnsi="Century Gothic" w:cstheme="minorHAnsi"/>
          <w:szCs w:val="48"/>
          <w:lang w:val="en-US"/>
        </w:rPr>
      </w:pPr>
    </w:p>
    <w:p w14:paraId="3752D58A" w14:textId="77777777" w:rsidR="00E34905" w:rsidRDefault="00E34905" w:rsidP="00E34905">
      <w:pPr>
        <w:rPr>
          <w:rFonts w:ascii="Century Gothic" w:hAnsi="Century Gothic" w:cstheme="minorHAnsi"/>
          <w:szCs w:val="48"/>
          <w:lang w:val="en-US"/>
        </w:rPr>
      </w:pPr>
    </w:p>
    <w:p w14:paraId="010A4F28" w14:textId="77777777" w:rsidR="00E34905" w:rsidRDefault="00E34905" w:rsidP="00E34905">
      <w:pPr>
        <w:rPr>
          <w:rFonts w:ascii="Century Gothic" w:hAnsi="Century Gothic" w:cstheme="minorHAnsi"/>
          <w:szCs w:val="48"/>
          <w:lang w:val="en-US"/>
        </w:rPr>
      </w:pPr>
    </w:p>
    <w:p w14:paraId="0A50B6F9" w14:textId="77777777" w:rsidR="00E34905" w:rsidRDefault="00E34905" w:rsidP="00E34905">
      <w:pPr>
        <w:rPr>
          <w:rFonts w:ascii="Century Gothic" w:hAnsi="Century Gothic" w:cstheme="minorHAnsi"/>
          <w:szCs w:val="48"/>
          <w:lang w:val="en-US"/>
        </w:rPr>
      </w:pPr>
    </w:p>
    <w:p w14:paraId="4C67AAB0" w14:textId="77777777" w:rsidR="00E34905" w:rsidRDefault="00E34905" w:rsidP="00E34905">
      <w:pPr>
        <w:rPr>
          <w:rFonts w:ascii="Century Gothic" w:hAnsi="Century Gothic" w:cstheme="minorHAnsi"/>
          <w:szCs w:val="48"/>
          <w:lang w:val="en-US"/>
        </w:rPr>
      </w:pPr>
    </w:p>
    <w:p w14:paraId="6F57A8C7" w14:textId="77777777" w:rsidR="00E34905" w:rsidRDefault="00E34905" w:rsidP="00E34905">
      <w:pPr>
        <w:rPr>
          <w:rFonts w:ascii="Century Gothic" w:hAnsi="Century Gothic" w:cstheme="minorHAnsi"/>
          <w:szCs w:val="48"/>
          <w:lang w:val="en-US"/>
        </w:rPr>
      </w:pPr>
    </w:p>
    <w:p w14:paraId="66150B72" w14:textId="77777777" w:rsidR="00E34905" w:rsidRDefault="00E34905" w:rsidP="00E34905">
      <w:pPr>
        <w:rPr>
          <w:rFonts w:ascii="Century Gothic" w:hAnsi="Century Gothic" w:cstheme="minorHAnsi"/>
          <w:szCs w:val="48"/>
          <w:lang w:val="en-US"/>
        </w:rPr>
      </w:pPr>
    </w:p>
    <w:p w14:paraId="46EA1A35" w14:textId="77777777" w:rsidR="00E34905" w:rsidRDefault="00E34905" w:rsidP="00E34905">
      <w:pPr>
        <w:rPr>
          <w:rFonts w:ascii="Century Gothic" w:hAnsi="Century Gothic" w:cstheme="minorHAnsi"/>
          <w:szCs w:val="48"/>
          <w:lang w:val="en-US"/>
        </w:rPr>
      </w:pPr>
    </w:p>
    <w:p w14:paraId="35079AF4" w14:textId="77777777" w:rsidR="00E34905" w:rsidRDefault="00E34905" w:rsidP="00E34905">
      <w:pPr>
        <w:rPr>
          <w:rFonts w:ascii="Century Gothic" w:hAnsi="Century Gothic" w:cstheme="minorHAnsi"/>
          <w:szCs w:val="48"/>
          <w:lang w:val="en-US"/>
        </w:rPr>
      </w:pPr>
    </w:p>
    <w:p w14:paraId="770F62D3" w14:textId="77777777" w:rsidR="00E34905" w:rsidRDefault="00E34905" w:rsidP="00E34905">
      <w:pPr>
        <w:rPr>
          <w:rFonts w:ascii="Century Gothic" w:hAnsi="Century Gothic" w:cstheme="minorHAnsi"/>
          <w:szCs w:val="48"/>
          <w:lang w:val="en-US"/>
        </w:rPr>
      </w:pPr>
    </w:p>
    <w:p w14:paraId="407F1340" w14:textId="77777777" w:rsidR="00E34905" w:rsidRDefault="00E34905" w:rsidP="00E34905">
      <w:pPr>
        <w:rPr>
          <w:rFonts w:ascii="Century Gothic" w:hAnsi="Century Gothic" w:cstheme="minorHAnsi"/>
          <w:szCs w:val="48"/>
          <w:lang w:val="en-US"/>
        </w:rPr>
      </w:pPr>
    </w:p>
    <w:p w14:paraId="188C27FC" w14:textId="77777777" w:rsidR="00E34905" w:rsidRDefault="00E34905" w:rsidP="00E34905">
      <w:pPr>
        <w:rPr>
          <w:rFonts w:ascii="Century Gothic" w:hAnsi="Century Gothic" w:cstheme="minorHAnsi"/>
          <w:szCs w:val="48"/>
          <w:lang w:val="en-US"/>
        </w:rPr>
      </w:pPr>
    </w:p>
    <w:p w14:paraId="02E0CBB9" w14:textId="77777777" w:rsidR="00E34905" w:rsidRDefault="00E34905" w:rsidP="00E34905">
      <w:pPr>
        <w:rPr>
          <w:rFonts w:ascii="Century Gothic" w:hAnsi="Century Gothic" w:cstheme="minorHAnsi"/>
          <w:szCs w:val="48"/>
          <w:lang w:val="en-US"/>
        </w:rPr>
      </w:pPr>
    </w:p>
    <w:p w14:paraId="6532A885" w14:textId="77777777" w:rsidR="00E34905" w:rsidRDefault="00E34905" w:rsidP="00E34905">
      <w:pPr>
        <w:rPr>
          <w:rFonts w:ascii="Century Gothic" w:hAnsi="Century Gothic" w:cstheme="minorHAnsi"/>
          <w:szCs w:val="48"/>
          <w:lang w:val="en-US"/>
        </w:rPr>
      </w:pPr>
    </w:p>
    <w:p w14:paraId="69285656" w14:textId="77777777" w:rsidR="00861D0C" w:rsidRDefault="00861D0C" w:rsidP="00E34905">
      <w:pPr>
        <w:rPr>
          <w:rFonts w:ascii="Century Gothic" w:hAnsi="Century Gothic" w:cstheme="minorHAnsi"/>
          <w:szCs w:val="48"/>
          <w:lang w:val="en-US"/>
        </w:rPr>
      </w:pPr>
    </w:p>
    <w:p w14:paraId="3BDAF23E" w14:textId="77777777" w:rsidR="00861D0C" w:rsidRDefault="00861D0C" w:rsidP="00E34905">
      <w:pPr>
        <w:rPr>
          <w:rFonts w:ascii="Century Gothic" w:hAnsi="Century Gothic" w:cstheme="minorHAnsi"/>
          <w:szCs w:val="48"/>
          <w:lang w:val="en-US"/>
        </w:rPr>
      </w:pPr>
    </w:p>
    <w:p w14:paraId="51D20728" w14:textId="2C210B82" w:rsidR="00E34905" w:rsidRDefault="00E34905" w:rsidP="00A42288">
      <w:pPr>
        <w:spacing w:line="276" w:lineRule="auto"/>
        <w:rPr>
          <w:rFonts w:ascii="Century Gothic" w:hAnsi="Century Gothic" w:cstheme="minorHAnsi"/>
          <w:b/>
          <w:szCs w:val="48"/>
          <w:lang w:val="en-US"/>
        </w:rPr>
      </w:pPr>
      <w:r w:rsidRPr="00861D0C">
        <w:rPr>
          <w:rFonts w:ascii="Century Gothic" w:hAnsi="Century Gothic" w:cstheme="minorHAnsi"/>
          <w:b/>
          <w:szCs w:val="48"/>
          <w:lang w:val="en-US"/>
        </w:rPr>
        <w:lastRenderedPageBreak/>
        <w:t xml:space="preserve">The ‘What Works’ Centre looked at what Middlesbrough front door did in response to the COVID-19 pandemic and domestic abuse, this was taken from their </w:t>
      </w:r>
      <w:hyperlink r:id="rId33" w:history="1">
        <w:r w:rsidRPr="00861D0C">
          <w:rPr>
            <w:rStyle w:val="Hyperlink"/>
            <w:rFonts w:ascii="Century Gothic" w:hAnsi="Century Gothic" w:cstheme="minorHAnsi"/>
            <w:b/>
            <w:szCs w:val="48"/>
            <w:lang w:val="en-US"/>
          </w:rPr>
          <w:t>report</w:t>
        </w:r>
      </w:hyperlink>
      <w:r w:rsidRPr="00861D0C">
        <w:rPr>
          <w:rFonts w:ascii="Century Gothic" w:hAnsi="Century Gothic" w:cstheme="minorHAnsi"/>
          <w:b/>
          <w:szCs w:val="48"/>
          <w:lang w:val="en-US"/>
        </w:rPr>
        <w:t>:</w:t>
      </w:r>
    </w:p>
    <w:p w14:paraId="0AC33D11" w14:textId="77777777" w:rsidR="00A42288" w:rsidRPr="00861D0C" w:rsidRDefault="00A42288" w:rsidP="00E34905">
      <w:pPr>
        <w:rPr>
          <w:rFonts w:ascii="Century Gothic" w:hAnsi="Century Gothic" w:cstheme="minorHAnsi"/>
          <w:b/>
          <w:szCs w:val="48"/>
          <w:lang w:val="en-US"/>
        </w:rPr>
      </w:pPr>
    </w:p>
    <w:p w14:paraId="54C52BED" w14:textId="527FD6A4" w:rsidR="000F41BD" w:rsidRDefault="00E34905" w:rsidP="00A42288">
      <w:pPr>
        <w:spacing w:line="276" w:lineRule="auto"/>
        <w:jc w:val="both"/>
        <w:rPr>
          <w:rFonts w:ascii="Century Gothic" w:hAnsi="Century Gothic" w:cstheme="minorHAnsi"/>
          <w:szCs w:val="48"/>
          <w:lang w:val="en-US"/>
        </w:rPr>
      </w:pPr>
      <w:r w:rsidRPr="00E34905">
        <w:rPr>
          <w:rFonts w:ascii="Century Gothic" w:hAnsi="Century Gothic" w:cstheme="minorHAnsi"/>
          <w:szCs w:val="48"/>
          <w:lang w:val="en-US"/>
        </w:rPr>
        <w:t>At Middlesbrough, they instituted two related changes to engagement with Middlesbrough’s Multi-Agency Risk Assessment Conferences (MARAC) – a fortnightly information sharing and action planning meeting for victims of domestic abuse, held between local police, probation, health, children’s services and other specialists. Firstly, they shifted to a policy where assistant team managers within Middlesbrough’s Multi Agency Children’s Hub were required to attend all virtual MARAC meetings in full (where previously, case workers would only feed into discussions related to families on their caseload). The practitioners felt that this improved the timeliness of information sharing and action by all partners. More generally, those we spoke to felt this closer way of working sustainably galvanised multi-agency partnerships in Middlesbrough, which will persist in the future.  Secondly, Middlesbrough conducted a review of CSC cases (both open and closed) that had been heard at MARAC. The purpose was to re-assess the risks of domestic abuse, and revise safety plans and the frequency of visits and direct work. Practitioners felt this helped services better identify families where domestic abuse is a key issue, and ensured that children were better protected in the face of potentially higher risks brought about by the pandemic and lockdown. The practitioners we spoke with also valued that the review enabled assessment teams to reflect on decision-making in previous cases of domestic abuse, and apply learnings to future risk assessments.</w:t>
      </w:r>
    </w:p>
    <w:p w14:paraId="0D5A36F6" w14:textId="77777777" w:rsidR="000F41BD" w:rsidRDefault="000F41BD">
      <w:pPr>
        <w:rPr>
          <w:rFonts w:ascii="Century Gothic" w:hAnsi="Century Gothic" w:cstheme="minorHAnsi"/>
          <w:szCs w:val="48"/>
          <w:lang w:val="en-US"/>
        </w:rPr>
      </w:pPr>
      <w:r>
        <w:rPr>
          <w:rFonts w:ascii="Century Gothic" w:hAnsi="Century Gothic" w:cstheme="minorHAnsi"/>
          <w:szCs w:val="48"/>
          <w:lang w:val="en-US"/>
        </w:rPr>
        <w:br w:type="page"/>
      </w:r>
    </w:p>
    <w:p w14:paraId="1ECD1389" w14:textId="0E4BD96B" w:rsidR="000F41BD" w:rsidRDefault="000F41BD" w:rsidP="000F41BD">
      <w:pPr>
        <w:rPr>
          <w:rFonts w:ascii="Century Gothic" w:hAnsi="Century Gothic" w:cstheme="minorHAnsi"/>
          <w:b/>
          <w:szCs w:val="48"/>
        </w:rPr>
      </w:pPr>
      <w:r>
        <w:rPr>
          <w:rFonts w:ascii="Century Gothic" w:hAnsi="Century Gothic" w:cstheme="minorHAnsi"/>
          <w:b/>
          <w:color w:val="0033CC"/>
          <w:sz w:val="48"/>
          <w:szCs w:val="48"/>
          <w:lang w:val="en-US"/>
        </w:rPr>
        <w:lastRenderedPageBreak/>
        <w:t xml:space="preserve">FINDINGS FROM </w:t>
      </w:r>
      <w:bookmarkStart w:id="7" w:name="audit"/>
      <w:r>
        <w:rPr>
          <w:rFonts w:ascii="Century Gothic" w:hAnsi="Century Gothic" w:cstheme="minorHAnsi"/>
          <w:b/>
          <w:color w:val="0033CC"/>
          <w:sz w:val="48"/>
          <w:szCs w:val="48"/>
          <w:lang w:val="en-US"/>
        </w:rPr>
        <w:t>AUDIT</w:t>
      </w:r>
      <w:r w:rsidRPr="000F41BD">
        <w:rPr>
          <w:rFonts w:ascii="Century Gothic" w:hAnsi="Century Gothic" w:cstheme="minorHAnsi"/>
          <w:b/>
          <w:szCs w:val="48"/>
        </w:rPr>
        <w:t xml:space="preserve"> </w:t>
      </w:r>
      <w:bookmarkEnd w:id="7"/>
    </w:p>
    <w:p w14:paraId="515B9EBE" w14:textId="623B7A3B" w:rsidR="000F41BD" w:rsidRPr="000F41BD" w:rsidRDefault="000F41BD" w:rsidP="000F41BD">
      <w:pPr>
        <w:rPr>
          <w:rFonts w:ascii="Century Gothic" w:hAnsi="Century Gothic" w:cstheme="minorHAnsi"/>
          <w:b/>
          <w:szCs w:val="48"/>
        </w:rPr>
      </w:pPr>
      <w:r w:rsidRPr="000F41BD">
        <w:rPr>
          <w:rFonts w:ascii="Century Gothic" w:hAnsi="Century Gothic" w:cstheme="minorHAnsi"/>
          <w:b/>
          <w:szCs w:val="48"/>
        </w:rPr>
        <w:t>Audit has identified the following in relation to domestic abuse:</w:t>
      </w:r>
    </w:p>
    <w:p w14:paraId="42E5C6F3" w14:textId="77777777" w:rsidR="000F41BD" w:rsidRPr="000F41BD" w:rsidRDefault="000F41BD" w:rsidP="000F41BD">
      <w:pPr>
        <w:rPr>
          <w:rFonts w:ascii="Century Gothic" w:hAnsi="Century Gothic" w:cstheme="minorHAnsi"/>
          <w:szCs w:val="48"/>
        </w:rPr>
      </w:pPr>
    </w:p>
    <w:p w14:paraId="040E2FA6" w14:textId="38967C7E" w:rsidR="000F41BD" w:rsidRPr="000F41BD" w:rsidRDefault="000F41BD" w:rsidP="00A42288">
      <w:pPr>
        <w:numPr>
          <w:ilvl w:val="0"/>
          <w:numId w:val="20"/>
        </w:numPr>
        <w:spacing w:line="276" w:lineRule="auto"/>
        <w:jc w:val="both"/>
        <w:rPr>
          <w:rFonts w:ascii="Century Gothic" w:hAnsi="Century Gothic" w:cstheme="minorHAnsi"/>
          <w:szCs w:val="48"/>
        </w:rPr>
      </w:pPr>
      <w:r w:rsidRPr="000F41BD">
        <w:rPr>
          <w:rFonts w:ascii="Century Gothic" w:hAnsi="Century Gothic" w:cstheme="minorHAnsi"/>
          <w:szCs w:val="48"/>
        </w:rPr>
        <w:t xml:space="preserve">Assessments aren’t specialised when it comes to domestic abuse and risk assessments </w:t>
      </w:r>
      <w:r w:rsidR="00CC0540">
        <w:rPr>
          <w:rFonts w:ascii="Century Gothic" w:hAnsi="Century Gothic" w:cstheme="minorHAnsi"/>
          <w:szCs w:val="48"/>
        </w:rPr>
        <w:t xml:space="preserve">aren’t completed </w:t>
      </w:r>
      <w:r w:rsidRPr="000F41BD">
        <w:rPr>
          <w:rFonts w:ascii="Century Gothic" w:hAnsi="Century Gothic" w:cstheme="minorHAnsi"/>
          <w:szCs w:val="48"/>
        </w:rPr>
        <w:t>to inform the assessment</w:t>
      </w:r>
    </w:p>
    <w:p w14:paraId="2F469ED7" w14:textId="73117790" w:rsidR="000F41BD" w:rsidRPr="000F41BD" w:rsidRDefault="00CC0540" w:rsidP="00A42288">
      <w:pPr>
        <w:numPr>
          <w:ilvl w:val="0"/>
          <w:numId w:val="20"/>
        </w:numPr>
        <w:spacing w:line="276" w:lineRule="auto"/>
        <w:jc w:val="both"/>
        <w:rPr>
          <w:rFonts w:ascii="Century Gothic" w:hAnsi="Century Gothic" w:cstheme="minorHAnsi"/>
          <w:szCs w:val="48"/>
        </w:rPr>
      </w:pPr>
      <w:r>
        <w:rPr>
          <w:rFonts w:ascii="Century Gothic" w:hAnsi="Century Gothic" w:cstheme="minorHAnsi"/>
          <w:szCs w:val="48"/>
        </w:rPr>
        <w:t>The</w:t>
      </w:r>
      <w:r w:rsidR="000F41BD" w:rsidRPr="000F41BD">
        <w:rPr>
          <w:rFonts w:ascii="Century Gothic" w:hAnsi="Century Gothic" w:cstheme="minorHAnsi"/>
          <w:szCs w:val="48"/>
        </w:rPr>
        <w:t xml:space="preserve"> DASH </w:t>
      </w:r>
      <w:r>
        <w:rPr>
          <w:rFonts w:ascii="Century Gothic" w:hAnsi="Century Gothic" w:cstheme="minorHAnsi"/>
          <w:szCs w:val="48"/>
        </w:rPr>
        <w:t xml:space="preserve">RIC isn’t updated </w:t>
      </w:r>
      <w:r w:rsidR="000F41BD" w:rsidRPr="000F41BD">
        <w:rPr>
          <w:rFonts w:ascii="Century Gothic" w:hAnsi="Century Gothic" w:cstheme="minorHAnsi"/>
          <w:szCs w:val="48"/>
        </w:rPr>
        <w:t>either follo</w:t>
      </w:r>
      <w:r>
        <w:rPr>
          <w:rFonts w:ascii="Century Gothic" w:hAnsi="Century Gothic" w:cstheme="minorHAnsi"/>
          <w:szCs w:val="48"/>
        </w:rPr>
        <w:t>wing the referral or throughout</w:t>
      </w:r>
      <w:r w:rsidR="000F41BD" w:rsidRPr="000F41BD">
        <w:rPr>
          <w:rFonts w:ascii="Century Gothic" w:hAnsi="Century Gothic" w:cstheme="minorHAnsi"/>
          <w:szCs w:val="48"/>
        </w:rPr>
        <w:t xml:space="preserve"> involvement </w:t>
      </w:r>
    </w:p>
    <w:p w14:paraId="43486609" w14:textId="77777777" w:rsidR="000F41BD" w:rsidRPr="000F41BD" w:rsidRDefault="000F41BD" w:rsidP="00A42288">
      <w:pPr>
        <w:numPr>
          <w:ilvl w:val="0"/>
          <w:numId w:val="20"/>
        </w:numPr>
        <w:spacing w:line="276" w:lineRule="auto"/>
        <w:jc w:val="both"/>
        <w:rPr>
          <w:rFonts w:ascii="Century Gothic" w:hAnsi="Century Gothic" w:cstheme="minorHAnsi"/>
          <w:szCs w:val="48"/>
        </w:rPr>
      </w:pPr>
      <w:r w:rsidRPr="000F41BD">
        <w:rPr>
          <w:rFonts w:ascii="Century Gothic" w:hAnsi="Century Gothic" w:cstheme="minorHAnsi"/>
          <w:szCs w:val="48"/>
        </w:rPr>
        <w:t>Direct work isn’t linked to the presenting issue of domestic abuse</w:t>
      </w:r>
    </w:p>
    <w:p w14:paraId="4B7F4F7F" w14:textId="40A9B7EB" w:rsidR="000F41BD" w:rsidRPr="000F41BD" w:rsidRDefault="000F41BD" w:rsidP="00A42288">
      <w:pPr>
        <w:numPr>
          <w:ilvl w:val="0"/>
          <w:numId w:val="20"/>
        </w:numPr>
        <w:spacing w:line="276" w:lineRule="auto"/>
        <w:jc w:val="both"/>
        <w:rPr>
          <w:rFonts w:ascii="Century Gothic" w:hAnsi="Century Gothic" w:cstheme="minorHAnsi"/>
          <w:szCs w:val="48"/>
        </w:rPr>
      </w:pPr>
      <w:r w:rsidRPr="000F41BD">
        <w:rPr>
          <w:rFonts w:ascii="Century Gothic" w:hAnsi="Century Gothic" w:cstheme="minorHAnsi"/>
          <w:szCs w:val="48"/>
        </w:rPr>
        <w:t xml:space="preserve">Plans aren’t outcome focused, </w:t>
      </w:r>
      <w:r w:rsidR="00CC0540" w:rsidRPr="000F41BD">
        <w:rPr>
          <w:rFonts w:ascii="Century Gothic" w:hAnsi="Century Gothic" w:cstheme="minorHAnsi"/>
          <w:szCs w:val="48"/>
        </w:rPr>
        <w:t>i.e.</w:t>
      </w:r>
      <w:r w:rsidRPr="000F41BD">
        <w:rPr>
          <w:rFonts w:ascii="Century Gothic" w:hAnsi="Century Gothic" w:cstheme="minorHAnsi"/>
          <w:szCs w:val="48"/>
        </w:rPr>
        <w:t xml:space="preserve"> we will ask parents to attend DA services but not focus on what we want to achieve by this so progress is not measurable. They are also generic and not specific to each child and family </w:t>
      </w:r>
      <w:r w:rsidR="00DF6862" w:rsidRPr="000F41BD">
        <w:rPr>
          <w:rFonts w:ascii="Century Gothic" w:hAnsi="Century Gothic" w:cstheme="minorHAnsi"/>
          <w:szCs w:val="48"/>
        </w:rPr>
        <w:t>i.e.</w:t>
      </w:r>
      <w:r w:rsidRPr="000F41BD">
        <w:rPr>
          <w:rFonts w:ascii="Century Gothic" w:hAnsi="Century Gothic" w:cstheme="minorHAnsi"/>
          <w:szCs w:val="48"/>
        </w:rPr>
        <w:t xml:space="preserve"> attending DA services may not be what works for each family and we may need to of</w:t>
      </w:r>
      <w:r w:rsidR="00CC0540">
        <w:rPr>
          <w:rFonts w:ascii="Century Gothic" w:hAnsi="Century Gothic" w:cstheme="minorHAnsi"/>
          <w:szCs w:val="48"/>
        </w:rPr>
        <w:t>fer more individualised support.</w:t>
      </w:r>
    </w:p>
    <w:p w14:paraId="6E198803" w14:textId="3E75E50E" w:rsidR="000F41BD" w:rsidRPr="000F41BD" w:rsidRDefault="000F41BD" w:rsidP="00A42288">
      <w:pPr>
        <w:numPr>
          <w:ilvl w:val="0"/>
          <w:numId w:val="20"/>
        </w:numPr>
        <w:spacing w:line="276" w:lineRule="auto"/>
        <w:jc w:val="both"/>
        <w:rPr>
          <w:rFonts w:ascii="Century Gothic" w:hAnsi="Century Gothic" w:cstheme="minorHAnsi"/>
          <w:szCs w:val="48"/>
        </w:rPr>
      </w:pPr>
      <w:r w:rsidRPr="000F41BD">
        <w:rPr>
          <w:rFonts w:ascii="Century Gothic" w:hAnsi="Century Gothic" w:cstheme="minorHAnsi"/>
          <w:szCs w:val="48"/>
        </w:rPr>
        <w:t>Safety plans regurgitate what’s in the overriding plan as opposed to being completed with the child and family to identify how the risk of domestic abuse and the child being exposed to this will be reduced</w:t>
      </w:r>
      <w:r w:rsidR="00CC0540">
        <w:rPr>
          <w:rFonts w:ascii="Century Gothic" w:hAnsi="Century Gothic" w:cstheme="minorHAnsi"/>
          <w:szCs w:val="48"/>
        </w:rPr>
        <w:t>.</w:t>
      </w:r>
    </w:p>
    <w:p w14:paraId="6483C2DD" w14:textId="237C40D6" w:rsidR="000F41BD" w:rsidRPr="000F41BD" w:rsidRDefault="000F41BD" w:rsidP="00A42288">
      <w:pPr>
        <w:numPr>
          <w:ilvl w:val="0"/>
          <w:numId w:val="20"/>
        </w:numPr>
        <w:spacing w:line="276" w:lineRule="auto"/>
        <w:jc w:val="both"/>
        <w:rPr>
          <w:rFonts w:ascii="Century Gothic" w:hAnsi="Century Gothic" w:cstheme="minorHAnsi"/>
          <w:szCs w:val="48"/>
        </w:rPr>
      </w:pPr>
      <w:r w:rsidRPr="000F41BD">
        <w:rPr>
          <w:rFonts w:ascii="Century Gothic" w:hAnsi="Century Gothic" w:cstheme="minorHAnsi"/>
          <w:szCs w:val="48"/>
        </w:rPr>
        <w:t xml:space="preserve">When parents are separated and the perpetrator doesn’t live in the home, </w:t>
      </w:r>
      <w:r w:rsidR="00CC0540">
        <w:rPr>
          <w:rFonts w:ascii="Century Gothic" w:hAnsi="Century Gothic" w:cstheme="minorHAnsi"/>
          <w:szCs w:val="48"/>
        </w:rPr>
        <w:t>the perpetrator/absent parent is</w:t>
      </w:r>
      <w:r w:rsidRPr="000F41BD">
        <w:rPr>
          <w:rFonts w:ascii="Century Gothic" w:hAnsi="Century Gothic" w:cstheme="minorHAnsi"/>
          <w:szCs w:val="48"/>
        </w:rPr>
        <w:t xml:space="preserve"> often not include</w:t>
      </w:r>
      <w:r w:rsidR="00CC0540">
        <w:rPr>
          <w:rFonts w:ascii="Century Gothic" w:hAnsi="Century Gothic" w:cstheme="minorHAnsi"/>
          <w:szCs w:val="48"/>
        </w:rPr>
        <w:t>d in the assessment or planning.</w:t>
      </w:r>
    </w:p>
    <w:p w14:paraId="2DD78828" w14:textId="14017F07" w:rsidR="000F41BD" w:rsidRPr="000F41BD" w:rsidRDefault="000F41BD" w:rsidP="00A42288">
      <w:pPr>
        <w:numPr>
          <w:ilvl w:val="0"/>
          <w:numId w:val="20"/>
        </w:numPr>
        <w:spacing w:line="276" w:lineRule="auto"/>
        <w:jc w:val="both"/>
        <w:rPr>
          <w:rFonts w:ascii="Century Gothic" w:hAnsi="Century Gothic" w:cstheme="minorHAnsi"/>
          <w:szCs w:val="48"/>
        </w:rPr>
      </w:pPr>
      <w:r w:rsidRPr="000F41BD">
        <w:rPr>
          <w:rFonts w:ascii="Century Gothic" w:hAnsi="Century Gothic" w:cstheme="minorHAnsi"/>
          <w:szCs w:val="48"/>
        </w:rPr>
        <w:t>There seems to be a lack of respo</w:t>
      </w:r>
      <w:r w:rsidR="00CC0540">
        <w:rPr>
          <w:rFonts w:ascii="Century Gothic" w:hAnsi="Century Gothic" w:cstheme="minorHAnsi"/>
          <w:szCs w:val="48"/>
        </w:rPr>
        <w:t>nse to cases heard at MARAC. It</w:t>
      </w:r>
      <w:r w:rsidRPr="000F41BD">
        <w:rPr>
          <w:rFonts w:ascii="Century Gothic" w:hAnsi="Century Gothic" w:cstheme="minorHAnsi"/>
          <w:szCs w:val="48"/>
        </w:rPr>
        <w:t xml:space="preserve"> appears that workers are either not always aware that their cases are heard at MARAC or if they are they don’t respond to this or acknowledge the MARAC minutes that are recorded on LCS</w:t>
      </w:r>
      <w:r w:rsidR="00CC0540">
        <w:rPr>
          <w:rFonts w:ascii="Century Gothic" w:hAnsi="Century Gothic" w:cstheme="minorHAnsi"/>
          <w:szCs w:val="48"/>
        </w:rPr>
        <w:t>.</w:t>
      </w:r>
    </w:p>
    <w:p w14:paraId="621573B7" w14:textId="65FB86DC" w:rsidR="000F41BD" w:rsidRDefault="000F41BD" w:rsidP="00A42288">
      <w:pPr>
        <w:spacing w:line="276" w:lineRule="auto"/>
        <w:jc w:val="both"/>
        <w:rPr>
          <w:rFonts w:ascii="Century Gothic" w:hAnsi="Century Gothic" w:cstheme="minorHAnsi"/>
          <w:szCs w:val="48"/>
          <w:lang w:val="en-US"/>
        </w:rPr>
      </w:pPr>
    </w:p>
    <w:p w14:paraId="7D71945D" w14:textId="77777777" w:rsidR="000F41BD" w:rsidRPr="00E34905" w:rsidRDefault="000F41BD" w:rsidP="00E34905">
      <w:pPr>
        <w:rPr>
          <w:rFonts w:ascii="Century Gothic" w:hAnsi="Century Gothic" w:cstheme="minorHAnsi"/>
          <w:szCs w:val="48"/>
          <w:lang w:val="en-US"/>
        </w:rPr>
      </w:pPr>
    </w:p>
    <w:p w14:paraId="6A634C16" w14:textId="07EAA3E3" w:rsidR="00265BAB" w:rsidRPr="002B3425" w:rsidRDefault="00265BAB">
      <w:pPr>
        <w:rPr>
          <w:rFonts w:ascii="Century Gothic" w:hAnsi="Century Gothic" w:cstheme="minorHAnsi"/>
          <w:b/>
          <w:szCs w:val="48"/>
          <w:lang w:val="en-US"/>
        </w:rPr>
      </w:pPr>
      <w:r w:rsidRPr="002B3425">
        <w:rPr>
          <w:rFonts w:ascii="Century Gothic" w:hAnsi="Century Gothic" w:cstheme="minorHAnsi"/>
          <w:b/>
          <w:szCs w:val="48"/>
          <w:lang w:val="en-US"/>
        </w:rPr>
        <w:br w:type="page"/>
      </w:r>
    </w:p>
    <w:p w14:paraId="496118BB" w14:textId="518177C0" w:rsidR="0043407C" w:rsidRPr="002B3425" w:rsidRDefault="00093C02">
      <w:pPr>
        <w:rPr>
          <w:rFonts w:ascii="Century Gothic" w:hAnsi="Century Gothic" w:cstheme="minorHAnsi"/>
          <w:b/>
          <w:sz w:val="48"/>
          <w:szCs w:val="48"/>
          <w:lang w:val="en-US"/>
        </w:rPr>
      </w:pPr>
      <w:r w:rsidRPr="00E66207">
        <w:rPr>
          <w:rFonts w:ascii="Century Gothic" w:hAnsi="Century Gothic" w:cstheme="minorHAnsi"/>
          <w:b/>
          <w:noProof/>
          <w:color w:val="0033CC"/>
          <w:sz w:val="48"/>
          <w:szCs w:val="48"/>
        </w:rPr>
        <w:lastRenderedPageBreak/>
        <w:drawing>
          <wp:anchor distT="0" distB="0" distL="114300" distR="114300" simplePos="0" relativeHeight="251658240" behindDoc="1" locked="0" layoutInCell="1" allowOverlap="1" wp14:anchorId="069E9CFF" wp14:editId="5EA04E82">
            <wp:simplePos x="0" y="0"/>
            <wp:positionH relativeFrom="margin">
              <wp:posOffset>-1131207</wp:posOffset>
            </wp:positionH>
            <wp:positionV relativeFrom="margin">
              <wp:posOffset>-609056</wp:posOffset>
            </wp:positionV>
            <wp:extent cx="7889240" cy="4693920"/>
            <wp:effectExtent l="0" t="0" r="0" b="963930"/>
            <wp:wrapNone/>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page">
              <wp14:pctWidth>0</wp14:pctWidth>
            </wp14:sizeRelH>
            <wp14:sizeRelV relativeFrom="page">
              <wp14:pctHeight>0</wp14:pctHeight>
            </wp14:sizeRelV>
          </wp:anchor>
        </w:drawing>
      </w:r>
      <w:r w:rsidR="00222123" w:rsidRPr="00E66207">
        <w:rPr>
          <w:rFonts w:ascii="Century Gothic" w:hAnsi="Century Gothic" w:cstheme="minorHAnsi"/>
          <w:b/>
          <w:color w:val="0033CC"/>
          <w:sz w:val="48"/>
          <w:szCs w:val="48"/>
          <w:lang w:val="en-US"/>
        </w:rPr>
        <w:t>DOMESTIC ABUSE PROCESS</w:t>
      </w:r>
    </w:p>
    <w:p w14:paraId="6FF83B54" w14:textId="1DB46226" w:rsidR="00A42288" w:rsidRDefault="00093C02">
      <w:pPr>
        <w:spacing w:after="160" w:line="259" w:lineRule="auto"/>
        <w:rPr>
          <w:rStyle w:val="s1"/>
          <w:rFonts w:ascii="Century Gothic" w:hAnsi="Century Gothic" w:cstheme="minorHAnsi"/>
          <w:b/>
          <w:bCs/>
          <w:color w:val="0033CC"/>
          <w:sz w:val="48"/>
          <w:szCs w:val="48"/>
        </w:rPr>
      </w:pPr>
      <w:bookmarkStart w:id="8" w:name="examples"/>
      <w:bookmarkEnd w:id="8"/>
      <w:r>
        <w:rPr>
          <w:noProof/>
        </w:rPr>
        <w:drawing>
          <wp:anchor distT="0" distB="0" distL="114300" distR="114300" simplePos="0" relativeHeight="251697152" behindDoc="1" locked="0" layoutInCell="1" allowOverlap="1" wp14:anchorId="6F7FF6B9" wp14:editId="0CF3BF86">
            <wp:simplePos x="0" y="0"/>
            <wp:positionH relativeFrom="margin">
              <wp:posOffset>-566058</wp:posOffset>
            </wp:positionH>
            <wp:positionV relativeFrom="paragraph">
              <wp:posOffset>4687842</wp:posOffset>
            </wp:positionV>
            <wp:extent cx="6966857" cy="3799114"/>
            <wp:effectExtent l="0" t="38100" r="0" b="11430"/>
            <wp:wrapNone/>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page">
              <wp14:pctWidth>0</wp14:pctWidth>
            </wp14:sizeRelH>
            <wp14:sizeRelV relativeFrom="page">
              <wp14:pctHeight>0</wp14:pctHeight>
            </wp14:sizeRelV>
          </wp:anchor>
        </w:drawing>
      </w:r>
      <w:r w:rsidR="00A42288">
        <w:rPr>
          <w:rStyle w:val="s1"/>
          <w:rFonts w:ascii="Century Gothic" w:hAnsi="Century Gothic" w:cstheme="minorHAnsi"/>
          <w:b/>
          <w:bCs/>
          <w:color w:val="0033CC"/>
          <w:sz w:val="48"/>
          <w:szCs w:val="48"/>
        </w:rPr>
        <w:br w:type="page"/>
      </w:r>
    </w:p>
    <w:p w14:paraId="25CBFFA5" w14:textId="62775C02" w:rsidR="00313F73" w:rsidRPr="00721419" w:rsidRDefault="00313F73" w:rsidP="00721419">
      <w:pPr>
        <w:rPr>
          <w:rStyle w:val="s1"/>
        </w:rPr>
      </w:pPr>
      <w:r w:rsidRPr="00313F73">
        <w:rPr>
          <w:noProof/>
        </w:rPr>
        <w:lastRenderedPageBreak/>
        <w:drawing>
          <wp:anchor distT="0" distB="0" distL="114300" distR="114300" simplePos="0" relativeHeight="251686912" behindDoc="0" locked="0" layoutInCell="1" allowOverlap="1" wp14:anchorId="64BB1DA5" wp14:editId="0A1EE361">
            <wp:simplePos x="0" y="0"/>
            <wp:positionH relativeFrom="margin">
              <wp:align>center</wp:align>
            </wp:positionH>
            <wp:positionV relativeFrom="margin">
              <wp:align>center</wp:align>
            </wp:positionV>
            <wp:extent cx="6470015" cy="8615680"/>
            <wp:effectExtent l="0" t="0" r="0" b="0"/>
            <wp:wrapSquare wrapText="bothSides"/>
            <wp:docPr id="283" name="Picture 283" descr="The Dom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he Dominato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0015" cy="8615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3F73">
        <w:fldChar w:fldCharType="begin"/>
      </w:r>
      <w:r w:rsidR="00644440">
        <w:instrText xml:space="preserve"> INCLUDEPICTURE "C:\\var\\folders\\jk\\9835qh7j0h76r9bdh7296hn00000gn\\T\\com.microsoft.Word\\WebArchiveCopyPasteTempFiles\\image13Dominator-768x1024.jpg" \* MERGEFORMAT </w:instrText>
      </w:r>
      <w:r w:rsidRPr="00313F73">
        <w:fldChar w:fldCharType="end"/>
      </w:r>
    </w:p>
    <w:p w14:paraId="2CFE88B7" w14:textId="022A24A2" w:rsidR="00773425" w:rsidRPr="00E66207" w:rsidRDefault="00B35B50" w:rsidP="00773425">
      <w:pPr>
        <w:pStyle w:val="p1"/>
        <w:spacing w:before="0" w:beforeAutospacing="0" w:after="0" w:afterAutospacing="0"/>
        <w:rPr>
          <w:rStyle w:val="s1"/>
          <w:rFonts w:ascii="Century Gothic" w:hAnsi="Century Gothic" w:cstheme="minorHAnsi"/>
          <w:b/>
          <w:bCs/>
          <w:color w:val="0033CC"/>
          <w:sz w:val="48"/>
          <w:szCs w:val="48"/>
        </w:rPr>
      </w:pPr>
      <w:r w:rsidRPr="00E66207">
        <w:rPr>
          <w:rStyle w:val="s1"/>
          <w:rFonts w:ascii="Century Gothic" w:hAnsi="Century Gothic" w:cstheme="minorHAnsi"/>
          <w:b/>
          <w:bCs/>
          <w:color w:val="0033CC"/>
          <w:sz w:val="48"/>
          <w:szCs w:val="48"/>
        </w:rPr>
        <w:lastRenderedPageBreak/>
        <w:t>PRACTICE EXAMPLES</w:t>
      </w:r>
    </w:p>
    <w:p w14:paraId="3BCF9299" w14:textId="77777777" w:rsidR="00773425" w:rsidRPr="002B1A9A" w:rsidRDefault="00773425" w:rsidP="00773425">
      <w:pPr>
        <w:pStyle w:val="p1"/>
        <w:spacing w:before="0" w:beforeAutospacing="0" w:after="0" w:afterAutospacing="0"/>
        <w:rPr>
          <w:rFonts w:ascii="Century Gothic" w:hAnsi="Century Gothic" w:cstheme="minorHAnsi"/>
          <w:sz w:val="28"/>
        </w:rPr>
      </w:pPr>
    </w:p>
    <w:tbl>
      <w:tblPr>
        <w:tblStyle w:val="TableGrid"/>
        <w:tblW w:w="0" w:type="auto"/>
        <w:tblLook w:val="04A0" w:firstRow="1" w:lastRow="0" w:firstColumn="1" w:lastColumn="0" w:noHBand="0" w:noVBand="1"/>
      </w:tblPr>
      <w:tblGrid>
        <w:gridCol w:w="1737"/>
        <w:gridCol w:w="3777"/>
        <w:gridCol w:w="3502"/>
      </w:tblGrid>
      <w:tr w:rsidR="00CC0540" w:rsidRPr="008E2512" w14:paraId="48253AA9" w14:textId="06755067" w:rsidTr="00822BD0">
        <w:tc>
          <w:tcPr>
            <w:tcW w:w="0" w:type="auto"/>
          </w:tcPr>
          <w:p w14:paraId="36D29830" w14:textId="022724A9" w:rsidR="00577842" w:rsidRPr="008E2512" w:rsidRDefault="00577842" w:rsidP="000E754C">
            <w:pPr>
              <w:pStyle w:val="p1"/>
              <w:spacing w:before="0" w:beforeAutospacing="0" w:after="0" w:afterAutospacing="0"/>
              <w:rPr>
                <w:rStyle w:val="s2"/>
                <w:rFonts w:ascii="Century Gothic" w:hAnsi="Century Gothic" w:cstheme="minorHAnsi"/>
                <w:b/>
              </w:rPr>
            </w:pPr>
            <w:r w:rsidRPr="008E2512">
              <w:rPr>
                <w:rStyle w:val="s2"/>
                <w:rFonts w:ascii="Century Gothic" w:hAnsi="Century Gothic" w:cstheme="minorHAnsi"/>
                <w:b/>
              </w:rPr>
              <w:t>Type of example</w:t>
            </w:r>
          </w:p>
        </w:tc>
        <w:tc>
          <w:tcPr>
            <w:tcW w:w="0" w:type="auto"/>
          </w:tcPr>
          <w:p w14:paraId="03FC7C80" w14:textId="7160445D" w:rsidR="00577842" w:rsidRPr="008E2512" w:rsidRDefault="00577842" w:rsidP="000E754C">
            <w:pPr>
              <w:pStyle w:val="p1"/>
              <w:spacing w:before="0" w:beforeAutospacing="0" w:after="0" w:afterAutospacing="0"/>
              <w:rPr>
                <w:rStyle w:val="s2"/>
                <w:rFonts w:ascii="Century Gothic" w:hAnsi="Century Gothic" w:cstheme="minorHAnsi"/>
                <w:b/>
              </w:rPr>
            </w:pPr>
            <w:r>
              <w:rPr>
                <w:rStyle w:val="s2"/>
                <w:rFonts w:ascii="Century Gothic" w:hAnsi="Century Gothic" w:cstheme="minorHAnsi"/>
                <w:b/>
              </w:rPr>
              <w:t>Description</w:t>
            </w:r>
          </w:p>
        </w:tc>
        <w:tc>
          <w:tcPr>
            <w:tcW w:w="3502" w:type="dxa"/>
          </w:tcPr>
          <w:p w14:paraId="5D9A2435" w14:textId="73E71ACF" w:rsidR="00577842" w:rsidRPr="008E2512" w:rsidRDefault="00577842" w:rsidP="000E754C">
            <w:pPr>
              <w:pStyle w:val="p1"/>
              <w:spacing w:before="0" w:beforeAutospacing="0" w:after="0" w:afterAutospacing="0"/>
              <w:rPr>
                <w:rStyle w:val="s2"/>
                <w:rFonts w:ascii="Century Gothic" w:hAnsi="Century Gothic" w:cstheme="minorHAnsi"/>
                <w:b/>
              </w:rPr>
            </w:pPr>
            <w:r w:rsidRPr="008E2512">
              <w:rPr>
                <w:rStyle w:val="s2"/>
                <w:rFonts w:ascii="Century Gothic" w:hAnsi="Century Gothic" w:cstheme="minorHAnsi"/>
                <w:b/>
              </w:rPr>
              <w:t xml:space="preserve">Link / Document </w:t>
            </w:r>
          </w:p>
        </w:tc>
      </w:tr>
      <w:tr w:rsidR="00CC0540" w:rsidRPr="008E2512" w14:paraId="415A07BB" w14:textId="7D6BE635" w:rsidTr="00822BD0">
        <w:tc>
          <w:tcPr>
            <w:tcW w:w="0" w:type="auto"/>
          </w:tcPr>
          <w:p w14:paraId="2E63AFBF" w14:textId="77777777" w:rsidR="00577842" w:rsidRPr="008E2512" w:rsidRDefault="00577842" w:rsidP="000E754C">
            <w:pPr>
              <w:pStyle w:val="p1"/>
              <w:spacing w:before="0" w:beforeAutospacing="0" w:after="0" w:afterAutospacing="0"/>
              <w:rPr>
                <w:rFonts w:ascii="Century Gothic" w:hAnsi="Century Gothic" w:cstheme="minorHAnsi"/>
              </w:rPr>
            </w:pPr>
            <w:r w:rsidRPr="008E2512">
              <w:rPr>
                <w:rStyle w:val="s2"/>
                <w:rFonts w:ascii="Century Gothic" w:hAnsi="Century Gothic" w:cstheme="minorHAnsi"/>
              </w:rPr>
              <w:t>DASH RIC</w:t>
            </w:r>
          </w:p>
        </w:tc>
        <w:tc>
          <w:tcPr>
            <w:tcW w:w="0" w:type="auto"/>
          </w:tcPr>
          <w:p w14:paraId="5C3C1A53" w14:textId="77777777" w:rsidR="00577842" w:rsidRDefault="00577842" w:rsidP="000E754C">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Anonymised examples of DASH RIC</w:t>
            </w:r>
          </w:p>
          <w:p w14:paraId="521BC6FA" w14:textId="77777777" w:rsidR="00AB4DF6" w:rsidRDefault="00AB4DF6" w:rsidP="000E754C">
            <w:pPr>
              <w:pStyle w:val="p1"/>
              <w:spacing w:before="0" w:beforeAutospacing="0" w:after="0" w:afterAutospacing="0"/>
              <w:rPr>
                <w:rStyle w:val="s2"/>
              </w:rPr>
            </w:pPr>
          </w:p>
          <w:p w14:paraId="3EC5582E" w14:textId="2EF5C398" w:rsidR="00AB4DF6" w:rsidRPr="000E1CFF" w:rsidRDefault="00AB4DF6" w:rsidP="000E754C">
            <w:pPr>
              <w:pStyle w:val="p1"/>
              <w:spacing w:before="0" w:beforeAutospacing="0" w:after="0" w:afterAutospacing="0"/>
              <w:rPr>
                <w:rStyle w:val="s2"/>
                <w:rFonts w:ascii="Century Gothic" w:hAnsi="Century Gothic" w:cstheme="minorHAnsi"/>
                <w:i/>
                <w:iCs/>
                <w:sz w:val="16"/>
                <w:szCs w:val="16"/>
              </w:rPr>
            </w:pPr>
          </w:p>
        </w:tc>
        <w:bookmarkStart w:id="9" w:name="_MON_1687778110"/>
        <w:bookmarkEnd w:id="9"/>
        <w:tc>
          <w:tcPr>
            <w:tcW w:w="3502" w:type="dxa"/>
          </w:tcPr>
          <w:p w14:paraId="2F6B811B" w14:textId="0E9CE012" w:rsidR="00577842" w:rsidRPr="008E2512" w:rsidRDefault="00C56386" w:rsidP="000E754C">
            <w:pPr>
              <w:pStyle w:val="p1"/>
              <w:spacing w:before="0" w:beforeAutospacing="0" w:after="0" w:afterAutospacing="0"/>
              <w:rPr>
                <w:rStyle w:val="s2"/>
                <w:rFonts w:ascii="Century Gothic" w:hAnsi="Century Gothic" w:cstheme="minorHAnsi"/>
              </w:rPr>
            </w:pPr>
            <w:r>
              <w:rPr>
                <w:rStyle w:val="s2"/>
                <w:rFonts w:ascii="Century Gothic" w:hAnsi="Century Gothic" w:cstheme="minorHAnsi"/>
                <w:noProof/>
              </w:rPr>
              <w:object w:dxaOrig="1520" w:dyaOrig="985" w14:anchorId="432315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5.75pt;height:48.75pt;mso-width-percent:0;mso-height-percent:0;mso-width-percent:0;mso-height-percent:0" o:ole="">
                  <v:imagedata r:id="rId45" o:title=""/>
                </v:shape>
                <o:OLEObject Type="Embed" ProgID="Word.Document.12" ShapeID="_x0000_i1025" DrawAspect="Icon" ObjectID="_1730101266" r:id="rId46">
                  <o:FieldCodes>\s</o:FieldCodes>
                </o:OLEObject>
              </w:object>
            </w:r>
            <w:r w:rsidR="00577842">
              <w:rPr>
                <w:rStyle w:val="s2"/>
                <w:rFonts w:ascii="Century Gothic" w:hAnsi="Century Gothic" w:cstheme="minorHAnsi"/>
              </w:rPr>
              <w:t xml:space="preserve"> </w:t>
            </w:r>
            <w:bookmarkStart w:id="10" w:name="_MON_1687781153"/>
            <w:bookmarkEnd w:id="10"/>
            <w:r>
              <w:rPr>
                <w:rStyle w:val="s2"/>
                <w:rFonts w:ascii="Century Gothic" w:hAnsi="Century Gothic" w:cstheme="minorHAnsi"/>
                <w:noProof/>
              </w:rPr>
              <w:object w:dxaOrig="1520" w:dyaOrig="985" w14:anchorId="2F2E0901">
                <v:shape id="_x0000_i1026" type="#_x0000_t75" alt="" style="width:75.75pt;height:48.75pt;mso-width-percent:0;mso-height-percent:0;mso-width-percent:0;mso-height-percent:0" o:ole="">
                  <v:imagedata r:id="rId47" o:title=""/>
                </v:shape>
                <o:OLEObject Type="Embed" ProgID="Word.Document.12" ShapeID="_x0000_i1026" DrawAspect="Icon" ObjectID="_1730101267" r:id="rId48">
                  <o:FieldCodes>\s</o:FieldCodes>
                </o:OLEObject>
              </w:object>
            </w:r>
            <w:r w:rsidR="00EB1190" w:rsidRPr="000E1CFF">
              <w:rPr>
                <w:rStyle w:val="s2"/>
                <w:rFonts w:ascii="Century Gothic" w:hAnsi="Century Gothic" w:cstheme="minorHAnsi"/>
                <w:i/>
                <w:iCs/>
                <w:sz w:val="18"/>
                <w:szCs w:val="18"/>
              </w:rPr>
              <w:t xml:space="preserve"> Thank you to Leanne Smith, My Sister’s Place, for </w:t>
            </w:r>
            <w:r w:rsidR="00EB1190">
              <w:rPr>
                <w:rStyle w:val="s2"/>
                <w:rFonts w:ascii="Century Gothic" w:hAnsi="Century Gothic" w:cstheme="minorHAnsi"/>
                <w:i/>
                <w:iCs/>
                <w:sz w:val="18"/>
                <w:szCs w:val="18"/>
              </w:rPr>
              <w:t>your</w:t>
            </w:r>
            <w:r w:rsidR="00EB1190" w:rsidRPr="000E1CFF">
              <w:rPr>
                <w:rStyle w:val="s2"/>
                <w:rFonts w:ascii="Century Gothic" w:hAnsi="Century Gothic" w:cstheme="minorHAnsi"/>
                <w:i/>
                <w:iCs/>
                <w:sz w:val="18"/>
                <w:szCs w:val="18"/>
              </w:rPr>
              <w:t xml:space="preserve"> contributions.</w:t>
            </w:r>
          </w:p>
        </w:tc>
      </w:tr>
      <w:tr w:rsidR="00CC0540" w:rsidRPr="008E2512" w14:paraId="70D53083" w14:textId="4B6B77C8" w:rsidTr="00822BD0">
        <w:tc>
          <w:tcPr>
            <w:tcW w:w="0" w:type="auto"/>
          </w:tcPr>
          <w:p w14:paraId="10283064" w14:textId="56BA43EB" w:rsidR="00577842" w:rsidRPr="008E2512" w:rsidRDefault="002329A1" w:rsidP="002329A1">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Safety plan</w:t>
            </w:r>
            <w:r w:rsidR="005F5CAF">
              <w:rPr>
                <w:rStyle w:val="s2"/>
                <w:rFonts w:ascii="Century Gothic" w:hAnsi="Century Gothic" w:cstheme="minorHAnsi"/>
              </w:rPr>
              <w:t xml:space="preserve"> – adult</w:t>
            </w:r>
          </w:p>
        </w:tc>
        <w:tc>
          <w:tcPr>
            <w:tcW w:w="0" w:type="auto"/>
          </w:tcPr>
          <w:p w14:paraId="043C8004" w14:textId="77777777" w:rsidR="00816746" w:rsidRDefault="00CC0540" w:rsidP="000E754C">
            <w:pPr>
              <w:pStyle w:val="p1"/>
              <w:spacing w:before="0" w:beforeAutospacing="0" w:after="0" w:afterAutospacing="0"/>
              <w:rPr>
                <w:rStyle w:val="s2"/>
                <w:rFonts w:ascii="Century Gothic" w:hAnsi="Century Gothic" w:cstheme="minorHAnsi"/>
              </w:rPr>
            </w:pPr>
            <w:r w:rsidRPr="00CC0540">
              <w:rPr>
                <w:rStyle w:val="s2"/>
                <w:rFonts w:ascii="Century Gothic" w:hAnsi="Century Gothic" w:cstheme="minorHAnsi"/>
              </w:rPr>
              <w:t>Safety plan in relation to parents who have recently separated but the risks of domestic abuse remain present/high given the recent separation.</w:t>
            </w:r>
          </w:p>
          <w:p w14:paraId="686FBF8F" w14:textId="77777777" w:rsidR="000E1CFF" w:rsidRDefault="000E1CFF" w:rsidP="000E754C">
            <w:pPr>
              <w:pStyle w:val="p1"/>
              <w:spacing w:before="0" w:beforeAutospacing="0" w:after="0" w:afterAutospacing="0"/>
              <w:rPr>
                <w:rStyle w:val="s2"/>
                <w:rFonts w:ascii="Century Gothic" w:hAnsi="Century Gothic" w:cstheme="minorHAnsi"/>
              </w:rPr>
            </w:pPr>
          </w:p>
          <w:p w14:paraId="341C7B61" w14:textId="029DAB55" w:rsidR="000E1CFF" w:rsidRPr="00CC0540" w:rsidRDefault="000E1CFF" w:rsidP="000E754C">
            <w:pPr>
              <w:pStyle w:val="p1"/>
              <w:spacing w:before="0" w:beforeAutospacing="0" w:after="0" w:afterAutospacing="0"/>
              <w:rPr>
                <w:rStyle w:val="s2"/>
                <w:rFonts w:ascii="Century Gothic" w:hAnsi="Century Gothic" w:cstheme="minorHAnsi"/>
              </w:rPr>
            </w:pPr>
          </w:p>
        </w:tc>
        <w:bookmarkStart w:id="11" w:name="_MON_1693207211"/>
        <w:bookmarkEnd w:id="11"/>
        <w:tc>
          <w:tcPr>
            <w:tcW w:w="3502" w:type="dxa"/>
          </w:tcPr>
          <w:p w14:paraId="278144EC" w14:textId="467D2DFE" w:rsidR="00577842" w:rsidRPr="00CC0540" w:rsidRDefault="00C56386" w:rsidP="000E754C">
            <w:pPr>
              <w:pStyle w:val="p1"/>
              <w:spacing w:before="0" w:beforeAutospacing="0" w:after="0" w:afterAutospacing="0"/>
              <w:rPr>
                <w:rStyle w:val="s2"/>
                <w:rFonts w:ascii="Century Gothic" w:hAnsi="Century Gothic" w:cstheme="minorHAnsi"/>
              </w:rPr>
            </w:pPr>
            <w:r>
              <w:rPr>
                <w:rStyle w:val="s2"/>
                <w:rFonts w:ascii="Century Gothic" w:hAnsi="Century Gothic" w:cstheme="minorHAnsi"/>
                <w:noProof/>
              </w:rPr>
              <w:object w:dxaOrig="1520" w:dyaOrig="985" w14:anchorId="0A029483">
                <v:shape id="_x0000_i1027" type="#_x0000_t75" alt="" style="width:75.75pt;height:48.75pt;mso-width-percent:0;mso-height-percent:0;mso-width-percent:0;mso-height-percent:0" o:ole="">
                  <v:imagedata r:id="rId49" o:title=""/>
                </v:shape>
                <o:OLEObject Type="Embed" ProgID="Word.Document.12" ShapeID="_x0000_i1027" DrawAspect="Icon" ObjectID="_1730101268" r:id="rId50">
                  <o:FieldCodes>\s</o:FieldCodes>
                </o:OLEObject>
              </w:object>
            </w:r>
          </w:p>
          <w:p w14:paraId="74DF10B7" w14:textId="75C29319" w:rsidR="00C85C2E" w:rsidRPr="00CC0540" w:rsidRDefault="00EB1190" w:rsidP="00CC0540">
            <w:pPr>
              <w:pStyle w:val="p1"/>
              <w:spacing w:before="0" w:beforeAutospacing="0" w:after="0" w:afterAutospacing="0"/>
              <w:rPr>
                <w:rStyle w:val="s2"/>
                <w:rFonts w:ascii="Century Gothic" w:hAnsi="Century Gothic" w:cstheme="minorHAnsi"/>
              </w:rPr>
            </w:pPr>
            <w:r w:rsidRPr="000E1CFF">
              <w:rPr>
                <w:rStyle w:val="s2"/>
                <w:rFonts w:ascii="Century Gothic" w:hAnsi="Century Gothic" w:cstheme="minorHAnsi"/>
                <w:i/>
                <w:iCs/>
                <w:sz w:val="18"/>
                <w:szCs w:val="18"/>
              </w:rPr>
              <w:t xml:space="preserve">Thank you to </w:t>
            </w:r>
            <w:r>
              <w:rPr>
                <w:rStyle w:val="s2"/>
                <w:rFonts w:ascii="Century Gothic" w:hAnsi="Century Gothic" w:cstheme="minorHAnsi"/>
                <w:i/>
                <w:iCs/>
                <w:sz w:val="18"/>
                <w:szCs w:val="18"/>
              </w:rPr>
              <w:t xml:space="preserve">Nicola Poole, MACH, </w:t>
            </w:r>
            <w:r w:rsidRPr="000E1CFF">
              <w:rPr>
                <w:rStyle w:val="s2"/>
                <w:rFonts w:ascii="Century Gothic" w:hAnsi="Century Gothic" w:cstheme="minorHAnsi"/>
                <w:i/>
                <w:iCs/>
                <w:sz w:val="18"/>
                <w:szCs w:val="18"/>
              </w:rPr>
              <w:t xml:space="preserve">for </w:t>
            </w:r>
            <w:r>
              <w:rPr>
                <w:rStyle w:val="s2"/>
                <w:rFonts w:ascii="Century Gothic" w:hAnsi="Century Gothic" w:cstheme="minorHAnsi"/>
                <w:i/>
                <w:iCs/>
                <w:sz w:val="18"/>
                <w:szCs w:val="18"/>
              </w:rPr>
              <w:t>your</w:t>
            </w:r>
            <w:r w:rsidRPr="000E1CFF">
              <w:rPr>
                <w:rStyle w:val="s2"/>
                <w:rFonts w:ascii="Century Gothic" w:hAnsi="Century Gothic" w:cstheme="minorHAnsi"/>
                <w:i/>
                <w:iCs/>
                <w:sz w:val="18"/>
                <w:szCs w:val="18"/>
              </w:rPr>
              <w:t xml:space="preserve"> contributions.</w:t>
            </w:r>
          </w:p>
        </w:tc>
      </w:tr>
      <w:tr w:rsidR="00CC0540" w:rsidRPr="008E2512" w14:paraId="3FB07E15" w14:textId="77777777" w:rsidTr="00DE5C16">
        <w:tc>
          <w:tcPr>
            <w:tcW w:w="0" w:type="auto"/>
          </w:tcPr>
          <w:p w14:paraId="0B1A987F" w14:textId="6EEA8148" w:rsidR="005F5CAF" w:rsidRPr="008E2512" w:rsidRDefault="005F5CAF" w:rsidP="005F5CAF">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Safety plan – child</w:t>
            </w:r>
            <w:r w:rsidR="00CC0540">
              <w:rPr>
                <w:rStyle w:val="s2"/>
                <w:rFonts w:ascii="Century Gothic" w:hAnsi="Century Gothic" w:cstheme="minorHAnsi"/>
              </w:rPr>
              <w:t>/young person</w:t>
            </w:r>
          </w:p>
        </w:tc>
        <w:tc>
          <w:tcPr>
            <w:tcW w:w="0" w:type="auto"/>
          </w:tcPr>
          <w:p w14:paraId="1E26627B" w14:textId="77777777" w:rsidR="00CC0540" w:rsidRDefault="00CC0540" w:rsidP="00DE5C16">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Hannah’s safety plan – risks of domestic abuse in the household, age 10.</w:t>
            </w:r>
          </w:p>
          <w:p w14:paraId="03AF3B86" w14:textId="77777777" w:rsidR="00CC0540" w:rsidRDefault="00CC0540" w:rsidP="00DE5C16">
            <w:pPr>
              <w:pStyle w:val="p1"/>
              <w:spacing w:before="0" w:beforeAutospacing="0" w:after="0" w:afterAutospacing="0"/>
              <w:rPr>
                <w:rStyle w:val="s2"/>
                <w:rFonts w:ascii="Century Gothic" w:hAnsi="Century Gothic" w:cstheme="minorHAnsi"/>
              </w:rPr>
            </w:pPr>
          </w:p>
          <w:p w14:paraId="1658F27E" w14:textId="654CC533" w:rsidR="00CC0540" w:rsidRPr="00CC0540" w:rsidRDefault="00CC0540" w:rsidP="00DE5C16">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Chloe’s safety plan – contextual safeguarding/online/CSE risks, age 15.</w:t>
            </w:r>
          </w:p>
        </w:tc>
        <w:bookmarkStart w:id="12" w:name="_MON_1692184832"/>
        <w:bookmarkEnd w:id="12"/>
        <w:tc>
          <w:tcPr>
            <w:tcW w:w="3502" w:type="dxa"/>
          </w:tcPr>
          <w:p w14:paraId="6D5B81A5" w14:textId="513C9F9C" w:rsidR="005F5CAF" w:rsidRPr="00CC0540" w:rsidRDefault="00C56386" w:rsidP="00DE5C16">
            <w:pPr>
              <w:pStyle w:val="p1"/>
              <w:spacing w:before="0" w:beforeAutospacing="0" w:after="0" w:afterAutospacing="0"/>
              <w:rPr>
                <w:rStyle w:val="s2"/>
                <w:rFonts w:ascii="Century Gothic" w:hAnsi="Century Gothic" w:cstheme="minorHAnsi"/>
              </w:rPr>
            </w:pPr>
            <w:r>
              <w:rPr>
                <w:rStyle w:val="s2"/>
                <w:rFonts w:ascii="Century Gothic" w:hAnsi="Century Gothic" w:cstheme="minorHAnsi"/>
                <w:noProof/>
              </w:rPr>
              <w:object w:dxaOrig="1520" w:dyaOrig="985" w14:anchorId="35732FD0">
                <v:shape id="_x0000_i1028" type="#_x0000_t75" alt="" style="width:75.75pt;height:48.75pt;mso-width-percent:0;mso-height-percent:0;mso-width-percent:0;mso-height-percent:0" o:ole="">
                  <v:imagedata r:id="rId51" o:title=""/>
                </v:shape>
                <o:OLEObject Type="Embed" ProgID="Word.Document.12" ShapeID="_x0000_i1028" DrawAspect="Icon" ObjectID="_1730101269" r:id="rId52">
                  <o:FieldCodes>\s</o:FieldCodes>
                </o:OLEObject>
              </w:object>
            </w:r>
            <w:bookmarkStart w:id="13" w:name="_MON_1692184846"/>
            <w:bookmarkEnd w:id="13"/>
            <w:r>
              <w:rPr>
                <w:rStyle w:val="s2"/>
                <w:rFonts w:ascii="Century Gothic" w:hAnsi="Century Gothic" w:cstheme="minorHAnsi"/>
                <w:noProof/>
              </w:rPr>
              <w:object w:dxaOrig="1520" w:dyaOrig="985" w14:anchorId="0E315B47">
                <v:shape id="_x0000_i1029" type="#_x0000_t75" alt="" style="width:75.75pt;height:48.75pt;mso-width-percent:0;mso-height-percent:0;mso-width-percent:0;mso-height-percent:0" o:ole="">
                  <v:imagedata r:id="rId53" o:title=""/>
                </v:shape>
                <o:OLEObject Type="Embed" ProgID="Word.Document.12" ShapeID="_x0000_i1029" DrawAspect="Icon" ObjectID="_1730101270" r:id="rId54">
                  <o:FieldCodes>\s</o:FieldCodes>
                </o:OLEObject>
              </w:object>
            </w:r>
          </w:p>
          <w:p w14:paraId="392AF2C7" w14:textId="77777777" w:rsidR="005F5CAF" w:rsidRPr="00CC0540" w:rsidRDefault="005F5CAF" w:rsidP="00CC0540">
            <w:pPr>
              <w:pStyle w:val="p1"/>
              <w:spacing w:before="0" w:beforeAutospacing="0" w:after="0" w:afterAutospacing="0"/>
              <w:rPr>
                <w:rStyle w:val="s2"/>
                <w:rFonts w:ascii="Century Gothic" w:hAnsi="Century Gothic" w:cstheme="minorHAnsi"/>
              </w:rPr>
            </w:pPr>
          </w:p>
        </w:tc>
      </w:tr>
      <w:tr w:rsidR="00EB1190" w:rsidRPr="008E2512" w14:paraId="65CCEDE4" w14:textId="77777777" w:rsidTr="00DE5C16">
        <w:tc>
          <w:tcPr>
            <w:tcW w:w="0" w:type="auto"/>
          </w:tcPr>
          <w:p w14:paraId="4EF5DD16" w14:textId="77777777" w:rsidR="00EB1190" w:rsidRPr="00EB1190" w:rsidRDefault="00EB1190" w:rsidP="00EB1190">
            <w:pPr>
              <w:pStyle w:val="p1"/>
              <w:rPr>
                <w:rStyle w:val="s2"/>
                <w:rFonts w:ascii="Century Gothic" w:hAnsi="Century Gothic" w:cstheme="minorHAnsi"/>
              </w:rPr>
            </w:pPr>
            <w:r w:rsidRPr="00EB1190">
              <w:rPr>
                <w:rStyle w:val="s2"/>
                <w:rFonts w:ascii="Century Gothic" w:hAnsi="Century Gothic" w:cstheme="minorHAnsi"/>
              </w:rPr>
              <w:t>Initial screening / enquiries</w:t>
            </w:r>
          </w:p>
          <w:p w14:paraId="6A51AE1F" w14:textId="2311444D" w:rsidR="00EB1190" w:rsidRDefault="00EB1190" w:rsidP="00EB1190">
            <w:pPr>
              <w:pStyle w:val="p1"/>
              <w:rPr>
                <w:rStyle w:val="s2"/>
                <w:rFonts w:ascii="Century Gothic" w:hAnsi="Century Gothic" w:cstheme="minorHAnsi"/>
              </w:rPr>
            </w:pPr>
          </w:p>
        </w:tc>
        <w:tc>
          <w:tcPr>
            <w:tcW w:w="0" w:type="auto"/>
          </w:tcPr>
          <w:p w14:paraId="6A3B7781" w14:textId="3A6F3632" w:rsidR="00EB1190" w:rsidRDefault="00EB1190" w:rsidP="00EB1190">
            <w:pPr>
              <w:pStyle w:val="p1"/>
              <w:rPr>
                <w:rStyle w:val="s2"/>
                <w:rFonts w:ascii="Century Gothic" w:hAnsi="Century Gothic" w:cstheme="minorHAnsi"/>
              </w:rPr>
            </w:pPr>
            <w:r w:rsidRPr="00EB1190">
              <w:rPr>
                <w:rStyle w:val="s2"/>
                <w:rFonts w:ascii="Century Gothic" w:hAnsi="Century Gothic" w:cstheme="minorHAnsi"/>
              </w:rPr>
              <w:t xml:space="preserve">CAFCASS Distinguishing domestic </w:t>
            </w:r>
            <w:r>
              <w:rPr>
                <w:rStyle w:val="s2"/>
                <w:rFonts w:ascii="Century Gothic" w:hAnsi="Century Gothic" w:cstheme="minorHAnsi"/>
              </w:rPr>
              <w:t>abuse and harmful conflict tool</w:t>
            </w:r>
          </w:p>
          <w:p w14:paraId="577EE6B7" w14:textId="0E311489" w:rsidR="00EB1190" w:rsidRDefault="00EB1190" w:rsidP="00EB1190">
            <w:pPr>
              <w:pStyle w:val="p1"/>
              <w:rPr>
                <w:rStyle w:val="s2"/>
                <w:rFonts w:ascii="Century Gothic" w:hAnsi="Century Gothic" w:cstheme="minorHAnsi"/>
              </w:rPr>
            </w:pPr>
            <w:r>
              <w:rPr>
                <w:rStyle w:val="s2"/>
                <w:rFonts w:ascii="Century Gothic" w:hAnsi="Century Gothic" w:cstheme="minorHAnsi"/>
              </w:rPr>
              <w:t>DASH RIC questions/MARAC referral (liaise with Nicola Poole) – documents above</w:t>
            </w:r>
          </w:p>
          <w:p w14:paraId="5A91C9EE" w14:textId="1709EB26" w:rsidR="00EB1190" w:rsidRDefault="00EB1190" w:rsidP="00EB1190">
            <w:pPr>
              <w:pStyle w:val="p1"/>
              <w:rPr>
                <w:rStyle w:val="s2"/>
                <w:rFonts w:ascii="Century Gothic" w:hAnsi="Century Gothic" w:cstheme="minorHAnsi"/>
              </w:rPr>
            </w:pPr>
            <w:r>
              <w:rPr>
                <w:rStyle w:val="s2"/>
                <w:rFonts w:ascii="Century Gothic" w:hAnsi="Century Gothic" w:cstheme="minorHAnsi"/>
              </w:rPr>
              <w:t>Immediate safety planning – examples above to guide</w:t>
            </w:r>
          </w:p>
        </w:tc>
        <w:bookmarkStart w:id="14" w:name="_MON_1696240697"/>
        <w:bookmarkEnd w:id="14"/>
        <w:tc>
          <w:tcPr>
            <w:tcW w:w="3502" w:type="dxa"/>
          </w:tcPr>
          <w:p w14:paraId="25FC942B" w14:textId="2196D6A0" w:rsidR="00EB1190" w:rsidRDefault="00EB1190" w:rsidP="00DE5C16">
            <w:pPr>
              <w:pStyle w:val="p1"/>
              <w:spacing w:before="0" w:beforeAutospacing="0" w:after="0" w:afterAutospacing="0"/>
              <w:rPr>
                <w:rStyle w:val="s2"/>
                <w:rFonts w:ascii="Century Gothic" w:hAnsi="Century Gothic" w:cstheme="minorHAnsi"/>
                <w:noProof/>
              </w:rPr>
            </w:pPr>
            <w:r>
              <w:rPr>
                <w:rStyle w:val="s2"/>
                <w:rFonts w:ascii="Century Gothic" w:hAnsi="Century Gothic" w:cstheme="minorHAnsi"/>
                <w:noProof/>
              </w:rPr>
              <w:object w:dxaOrig="1520" w:dyaOrig="985" w14:anchorId="32B48D65">
                <v:shape id="_x0000_i1030" type="#_x0000_t75" style="width:75.75pt;height:49.5pt" o:ole="">
                  <v:imagedata r:id="rId55" o:title=""/>
                </v:shape>
                <o:OLEObject Type="Embed" ProgID="Word.Document.12" ShapeID="_x0000_i1030" DrawAspect="Icon" ObjectID="_1730101271" r:id="rId56">
                  <o:FieldCodes>\s</o:FieldCodes>
                </o:OLEObject>
              </w:object>
            </w:r>
          </w:p>
        </w:tc>
      </w:tr>
      <w:tr w:rsidR="00EB1190" w:rsidRPr="008E2512" w14:paraId="20D47D04" w14:textId="77777777" w:rsidTr="00DE5C16">
        <w:tc>
          <w:tcPr>
            <w:tcW w:w="0" w:type="auto"/>
          </w:tcPr>
          <w:p w14:paraId="3F51819E" w14:textId="210ADBB3" w:rsidR="00EB1190" w:rsidRPr="00EB1190" w:rsidRDefault="00EB1190" w:rsidP="00EB1190">
            <w:pPr>
              <w:pStyle w:val="p1"/>
              <w:rPr>
                <w:rStyle w:val="s2"/>
                <w:rFonts w:ascii="Century Gothic" w:hAnsi="Century Gothic" w:cstheme="minorHAnsi"/>
              </w:rPr>
            </w:pPr>
            <w:r w:rsidRPr="00EB1190">
              <w:rPr>
                <w:rStyle w:val="s2"/>
                <w:rFonts w:ascii="Century Gothic" w:hAnsi="Century Gothic" w:cstheme="minorHAnsi"/>
              </w:rPr>
              <w:t>Case supervision</w:t>
            </w:r>
            <w:r w:rsidR="00093C02">
              <w:rPr>
                <w:rStyle w:val="s2"/>
                <w:rFonts w:ascii="Century Gothic" w:hAnsi="Century Gothic" w:cstheme="minorHAnsi"/>
              </w:rPr>
              <w:t xml:space="preserve"> &amp; Assessment</w:t>
            </w:r>
          </w:p>
        </w:tc>
        <w:tc>
          <w:tcPr>
            <w:tcW w:w="0" w:type="auto"/>
          </w:tcPr>
          <w:p w14:paraId="34E6570D" w14:textId="7C009922" w:rsidR="00EB1190" w:rsidRPr="00EB1190" w:rsidRDefault="00093C02" w:rsidP="00EB1190">
            <w:pPr>
              <w:pStyle w:val="p1"/>
              <w:rPr>
                <w:rStyle w:val="s2"/>
                <w:rFonts w:ascii="Century Gothic" w:hAnsi="Century Gothic" w:cstheme="minorHAnsi"/>
              </w:rPr>
            </w:pPr>
            <w:r>
              <w:rPr>
                <w:rStyle w:val="s2"/>
                <w:rFonts w:ascii="Century Gothic" w:hAnsi="Century Gothic" w:cstheme="minorHAnsi"/>
              </w:rPr>
              <w:t>Guidance when completing assessments and case supervision.</w:t>
            </w:r>
          </w:p>
        </w:tc>
        <w:bookmarkStart w:id="15" w:name="_MON_1696252818"/>
        <w:bookmarkEnd w:id="15"/>
        <w:tc>
          <w:tcPr>
            <w:tcW w:w="3502" w:type="dxa"/>
          </w:tcPr>
          <w:p w14:paraId="03A66099" w14:textId="5066F9F8" w:rsidR="00EB1190" w:rsidRDefault="00093C02" w:rsidP="00DE5C16">
            <w:pPr>
              <w:pStyle w:val="p1"/>
              <w:spacing w:before="0" w:beforeAutospacing="0" w:after="0" w:afterAutospacing="0"/>
              <w:rPr>
                <w:rStyle w:val="s2"/>
                <w:rFonts w:ascii="Century Gothic" w:hAnsi="Century Gothic" w:cstheme="minorHAnsi"/>
                <w:noProof/>
              </w:rPr>
            </w:pPr>
            <w:r>
              <w:rPr>
                <w:rStyle w:val="s2"/>
                <w:rFonts w:ascii="Century Gothic" w:hAnsi="Century Gothic" w:cstheme="minorHAnsi"/>
                <w:noProof/>
              </w:rPr>
              <w:object w:dxaOrig="1520" w:dyaOrig="985" w14:anchorId="199070FE">
                <v:shape id="_x0000_i1031" type="#_x0000_t75" style="width:75.75pt;height:49.5pt" o:ole="">
                  <v:imagedata r:id="rId57" o:title=""/>
                </v:shape>
                <o:OLEObject Type="Embed" ProgID="Word.Document.12" ShapeID="_x0000_i1031" DrawAspect="Icon" ObjectID="_1730101272" r:id="rId58">
                  <o:FieldCodes>\s</o:FieldCodes>
                </o:OLEObject>
              </w:object>
            </w:r>
          </w:p>
        </w:tc>
      </w:tr>
    </w:tbl>
    <w:p w14:paraId="455A0C1B" w14:textId="4EA422BD" w:rsidR="00773425" w:rsidRPr="002B1A9A" w:rsidRDefault="00773425" w:rsidP="00773425">
      <w:pPr>
        <w:pStyle w:val="p2"/>
        <w:spacing w:before="0" w:beforeAutospacing="0" w:after="0" w:afterAutospacing="0"/>
        <w:rPr>
          <w:rFonts w:ascii="Century Gothic" w:hAnsi="Century Gothic" w:cstheme="minorHAnsi"/>
        </w:rPr>
      </w:pPr>
    </w:p>
    <w:p w14:paraId="26D24060" w14:textId="77777777" w:rsidR="001938A6" w:rsidRDefault="001938A6">
      <w:pPr>
        <w:rPr>
          <w:rStyle w:val="s1"/>
          <w:rFonts w:ascii="Century Gothic" w:hAnsi="Century Gothic" w:cstheme="minorHAnsi"/>
          <w:b/>
          <w:bCs/>
          <w:color w:val="0033CC"/>
          <w:sz w:val="40"/>
          <w:szCs w:val="40"/>
        </w:rPr>
      </w:pPr>
      <w:r>
        <w:rPr>
          <w:rStyle w:val="s1"/>
          <w:rFonts w:ascii="Century Gothic" w:hAnsi="Century Gothic" w:cstheme="minorHAnsi"/>
          <w:b/>
          <w:bCs/>
          <w:color w:val="0033CC"/>
          <w:sz w:val="40"/>
          <w:szCs w:val="40"/>
        </w:rPr>
        <w:br w:type="page"/>
      </w:r>
    </w:p>
    <w:p w14:paraId="752DF34F" w14:textId="5D2A9DDC" w:rsidR="001938A6" w:rsidRDefault="001938A6" w:rsidP="001938A6">
      <w:pPr>
        <w:pStyle w:val="p1"/>
        <w:spacing w:before="0" w:beforeAutospacing="0" w:after="0" w:afterAutospacing="0"/>
        <w:rPr>
          <w:rStyle w:val="s1"/>
          <w:rFonts w:ascii="Century Gothic" w:hAnsi="Century Gothic" w:cstheme="minorHAnsi"/>
          <w:b/>
          <w:bCs/>
          <w:color w:val="0033CC"/>
          <w:sz w:val="48"/>
          <w:szCs w:val="48"/>
        </w:rPr>
      </w:pPr>
      <w:r w:rsidRPr="00E66207">
        <w:rPr>
          <w:rStyle w:val="s1"/>
          <w:rFonts w:ascii="Century Gothic" w:hAnsi="Century Gothic" w:cstheme="minorHAnsi"/>
          <w:b/>
          <w:bCs/>
          <w:color w:val="0033CC"/>
          <w:sz w:val="48"/>
          <w:szCs w:val="48"/>
        </w:rPr>
        <w:lastRenderedPageBreak/>
        <w:t xml:space="preserve">PRACTICE </w:t>
      </w:r>
      <w:r>
        <w:rPr>
          <w:rStyle w:val="s1"/>
          <w:rFonts w:ascii="Century Gothic" w:hAnsi="Century Gothic" w:cstheme="minorHAnsi"/>
          <w:b/>
          <w:bCs/>
          <w:color w:val="0033CC"/>
          <w:sz w:val="48"/>
          <w:szCs w:val="48"/>
        </w:rPr>
        <w:t>GUIDANCE</w:t>
      </w:r>
    </w:p>
    <w:p w14:paraId="6470E66E" w14:textId="5D1569D7" w:rsidR="001938A6" w:rsidRDefault="001938A6" w:rsidP="001938A6">
      <w:pPr>
        <w:pStyle w:val="p1"/>
        <w:spacing w:before="0" w:beforeAutospacing="0" w:after="0" w:afterAutospacing="0"/>
        <w:rPr>
          <w:rStyle w:val="s1"/>
          <w:rFonts w:ascii="Century Gothic" w:hAnsi="Century Gothic" w:cstheme="minorHAnsi"/>
          <w:b/>
          <w:bCs/>
          <w:color w:val="0033CC"/>
          <w:sz w:val="48"/>
          <w:szCs w:val="48"/>
        </w:rPr>
      </w:pPr>
    </w:p>
    <w:p w14:paraId="198A47F5" w14:textId="3951C2D9" w:rsidR="001938A6" w:rsidRDefault="001938A6" w:rsidP="001938A6">
      <w:pPr>
        <w:pStyle w:val="p1"/>
        <w:spacing w:before="0" w:beforeAutospacing="0" w:after="0" w:afterAutospacing="0"/>
        <w:rPr>
          <w:rStyle w:val="s2"/>
          <w:rFonts w:ascii="Century Gothic" w:hAnsi="Century Gothic" w:cstheme="minorHAnsi"/>
          <w:b/>
        </w:rPr>
      </w:pPr>
      <w:r>
        <w:rPr>
          <w:rStyle w:val="s2"/>
          <w:rFonts w:ascii="Century Gothic" w:hAnsi="Century Gothic" w:cstheme="minorHAnsi"/>
          <w:b/>
        </w:rPr>
        <w:t>What do our children and young people in Middlesbrough want from us?</w:t>
      </w:r>
    </w:p>
    <w:p w14:paraId="10ACD946" w14:textId="4883ABF1" w:rsidR="001938A6" w:rsidRDefault="001938A6" w:rsidP="001938A6">
      <w:pPr>
        <w:pStyle w:val="p1"/>
        <w:spacing w:before="0" w:beforeAutospacing="0" w:after="0" w:afterAutospacing="0"/>
        <w:rPr>
          <w:rStyle w:val="s2"/>
          <w:rFonts w:ascii="Century Gothic" w:hAnsi="Century Gothic" w:cstheme="minorHAnsi"/>
          <w:b/>
        </w:rPr>
      </w:pPr>
      <w:r>
        <w:rPr>
          <w:rStyle w:val="s2"/>
          <w:rFonts w:ascii="Century Gothic" w:hAnsi="Century Gothic" w:cstheme="minorHAnsi"/>
          <w:b/>
        </w:rPr>
        <w:t xml:space="preserve">Best practice guidance from Xavier Davies, </w:t>
      </w:r>
      <w:r w:rsidRPr="001938A6">
        <w:rPr>
          <w:rStyle w:val="s2"/>
          <w:rFonts w:ascii="Century Gothic" w:hAnsi="Century Gothic" w:cstheme="minorHAnsi"/>
          <w:b/>
        </w:rPr>
        <w:t>Apprentice Youth Training &amp; Development Officer</w:t>
      </w:r>
      <w:r>
        <w:rPr>
          <w:rStyle w:val="s2"/>
          <w:rFonts w:ascii="Century Gothic" w:hAnsi="Century Gothic" w:cstheme="minorHAnsi"/>
          <w:b/>
        </w:rPr>
        <w:t>:</w:t>
      </w:r>
    </w:p>
    <w:p w14:paraId="3DECA9D1" w14:textId="671BFD05" w:rsidR="001938A6" w:rsidRPr="007C1472" w:rsidRDefault="000E754C"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Be </w:t>
      </w:r>
      <w:r w:rsidRPr="007C1472">
        <w:rPr>
          <w:rStyle w:val="s2"/>
          <w:rFonts w:ascii="Century Gothic" w:hAnsi="Century Gothic" w:cstheme="minorHAnsi"/>
          <w:b/>
        </w:rPr>
        <w:t>curious</w:t>
      </w:r>
      <w:r w:rsidR="00D73054" w:rsidRPr="007C1472">
        <w:rPr>
          <w:rStyle w:val="s2"/>
          <w:rFonts w:ascii="Century Gothic" w:hAnsi="Century Gothic" w:cstheme="minorHAnsi"/>
        </w:rPr>
        <w:t xml:space="preserve">, be </w:t>
      </w:r>
      <w:r w:rsidR="00D73054" w:rsidRPr="007C1472">
        <w:rPr>
          <w:rStyle w:val="s2"/>
          <w:rFonts w:ascii="Century Gothic" w:hAnsi="Century Gothic" w:cstheme="minorHAnsi"/>
          <w:b/>
        </w:rPr>
        <w:t>reflective</w:t>
      </w:r>
      <w:r w:rsidR="00D73054" w:rsidRPr="007C1472">
        <w:rPr>
          <w:rStyle w:val="s2"/>
          <w:rFonts w:ascii="Century Gothic" w:hAnsi="Century Gothic" w:cstheme="minorHAnsi"/>
        </w:rPr>
        <w:t xml:space="preserve"> (is the YP’s behaviour or appearance changing? Do they have money going missing?)</w:t>
      </w:r>
    </w:p>
    <w:p w14:paraId="67A390BE" w14:textId="43D8332B" w:rsidR="000E754C" w:rsidRPr="007C1472" w:rsidRDefault="000E754C"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Visit the </w:t>
      </w:r>
      <w:r w:rsidRPr="007C1472">
        <w:rPr>
          <w:rStyle w:val="s2"/>
          <w:rFonts w:ascii="Century Gothic" w:hAnsi="Century Gothic" w:cstheme="minorHAnsi"/>
          <w:b/>
        </w:rPr>
        <w:t>home</w:t>
      </w:r>
      <w:r w:rsidRPr="007C1472">
        <w:rPr>
          <w:rStyle w:val="s2"/>
          <w:rFonts w:ascii="Century Gothic" w:hAnsi="Century Gothic" w:cstheme="minorHAnsi"/>
        </w:rPr>
        <w:t xml:space="preserve"> where the young person is living, and places they </w:t>
      </w:r>
      <w:r w:rsidRPr="007C1472">
        <w:rPr>
          <w:rStyle w:val="s2"/>
          <w:rFonts w:ascii="Century Gothic" w:hAnsi="Century Gothic" w:cstheme="minorHAnsi"/>
          <w:b/>
        </w:rPr>
        <w:t>visit</w:t>
      </w:r>
      <w:r w:rsidR="00D73054" w:rsidRPr="007C1472">
        <w:rPr>
          <w:rStyle w:val="s2"/>
          <w:rFonts w:ascii="Century Gothic" w:hAnsi="Century Gothic" w:cstheme="minorHAnsi"/>
        </w:rPr>
        <w:t xml:space="preserve"> (consider during virtual meetings the possibility of the perpetrator being present/listening/coaching the YP with what to say or not say)</w:t>
      </w:r>
    </w:p>
    <w:p w14:paraId="07B049EC" w14:textId="3CEA0769" w:rsidR="000E754C" w:rsidRPr="007C1472" w:rsidRDefault="000E754C"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Look around, what do you </w:t>
      </w:r>
      <w:r w:rsidRPr="007C1472">
        <w:rPr>
          <w:rStyle w:val="s2"/>
          <w:rFonts w:ascii="Century Gothic" w:hAnsi="Century Gothic" w:cstheme="minorHAnsi"/>
          <w:b/>
        </w:rPr>
        <w:t>see</w:t>
      </w:r>
      <w:r w:rsidRPr="007C1472">
        <w:rPr>
          <w:rStyle w:val="s2"/>
          <w:rFonts w:ascii="Century Gothic" w:hAnsi="Century Gothic" w:cstheme="minorHAnsi"/>
        </w:rPr>
        <w:t xml:space="preserve">? </w:t>
      </w:r>
      <w:r w:rsidR="00D73054" w:rsidRPr="007C1472">
        <w:rPr>
          <w:rStyle w:val="s2"/>
          <w:rFonts w:ascii="Century Gothic" w:hAnsi="Century Gothic" w:cstheme="minorHAnsi"/>
        </w:rPr>
        <w:t>(think of unknown clothing, shoes, signs of property damage)</w:t>
      </w:r>
    </w:p>
    <w:p w14:paraId="17D1BAC8" w14:textId="7DC9B223" w:rsidR="000E754C" w:rsidRPr="007C1472" w:rsidRDefault="000E754C"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How is the young person </w:t>
      </w:r>
      <w:r w:rsidRPr="007C1472">
        <w:rPr>
          <w:rStyle w:val="s2"/>
          <w:rFonts w:ascii="Century Gothic" w:hAnsi="Century Gothic" w:cstheme="minorHAnsi"/>
          <w:b/>
        </w:rPr>
        <w:t>presenting</w:t>
      </w:r>
      <w:r w:rsidRPr="007C1472">
        <w:rPr>
          <w:rStyle w:val="s2"/>
          <w:rFonts w:ascii="Century Gothic" w:hAnsi="Century Gothic" w:cstheme="minorHAnsi"/>
        </w:rPr>
        <w:t xml:space="preserve"> in different environments, what do our </w:t>
      </w:r>
      <w:r w:rsidRPr="007C1472">
        <w:rPr>
          <w:rStyle w:val="s2"/>
          <w:rFonts w:ascii="Century Gothic" w:hAnsi="Century Gothic" w:cstheme="minorHAnsi"/>
          <w:b/>
        </w:rPr>
        <w:t>observations</w:t>
      </w:r>
      <w:r w:rsidRPr="007C1472">
        <w:rPr>
          <w:rStyle w:val="s2"/>
          <w:rFonts w:ascii="Century Gothic" w:hAnsi="Century Gothic" w:cstheme="minorHAnsi"/>
        </w:rPr>
        <w:t xml:space="preserve"> tell us?</w:t>
      </w:r>
    </w:p>
    <w:p w14:paraId="3DC3F1D6" w14:textId="57940B41" w:rsidR="000E754C" w:rsidRPr="007C1472" w:rsidRDefault="000E754C"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Look at </w:t>
      </w:r>
      <w:r w:rsidRPr="007C1472">
        <w:rPr>
          <w:rStyle w:val="s2"/>
          <w:rFonts w:ascii="Century Gothic" w:hAnsi="Century Gothic" w:cstheme="minorHAnsi"/>
          <w:b/>
        </w:rPr>
        <w:t>patterns</w:t>
      </w:r>
      <w:r w:rsidRPr="007C1472">
        <w:rPr>
          <w:rStyle w:val="s2"/>
          <w:rFonts w:ascii="Century Gothic" w:hAnsi="Century Gothic" w:cstheme="minorHAnsi"/>
        </w:rPr>
        <w:t xml:space="preserve">, think of that young person’s </w:t>
      </w:r>
      <w:r w:rsidRPr="007C1472">
        <w:rPr>
          <w:rStyle w:val="s2"/>
          <w:rFonts w:ascii="Century Gothic" w:hAnsi="Century Gothic" w:cstheme="minorHAnsi"/>
          <w:b/>
        </w:rPr>
        <w:t>lived experiences</w:t>
      </w:r>
      <w:r w:rsidRPr="007C1472">
        <w:rPr>
          <w:rStyle w:val="s2"/>
          <w:rFonts w:ascii="Century Gothic" w:hAnsi="Century Gothic" w:cstheme="minorHAnsi"/>
        </w:rPr>
        <w:t xml:space="preserve"> and complete a </w:t>
      </w:r>
      <w:r w:rsidRPr="007C1472">
        <w:rPr>
          <w:rStyle w:val="s2"/>
          <w:rFonts w:ascii="Century Gothic" w:hAnsi="Century Gothic" w:cstheme="minorHAnsi"/>
          <w:b/>
        </w:rPr>
        <w:t>chronology</w:t>
      </w:r>
    </w:p>
    <w:p w14:paraId="6580AAC2" w14:textId="2416E5DF" w:rsidR="000E754C" w:rsidRPr="007C1472" w:rsidRDefault="000E754C"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Consider how the young person views </w:t>
      </w:r>
      <w:r w:rsidRPr="007C1472">
        <w:rPr>
          <w:rStyle w:val="s2"/>
          <w:rFonts w:ascii="Century Gothic" w:hAnsi="Century Gothic" w:cstheme="minorHAnsi"/>
          <w:b/>
        </w:rPr>
        <w:t>relationships</w:t>
      </w:r>
      <w:r w:rsidRPr="007C1472">
        <w:rPr>
          <w:rStyle w:val="s2"/>
          <w:rFonts w:ascii="Century Gothic" w:hAnsi="Century Gothic" w:cstheme="minorHAnsi"/>
        </w:rPr>
        <w:t xml:space="preserve">, what relationships have they grown up around? Do they need some </w:t>
      </w:r>
      <w:r w:rsidRPr="007C1472">
        <w:rPr>
          <w:rStyle w:val="s2"/>
          <w:rFonts w:ascii="Century Gothic" w:hAnsi="Century Gothic" w:cstheme="minorHAnsi"/>
          <w:b/>
        </w:rPr>
        <w:t>educative</w:t>
      </w:r>
      <w:r w:rsidRPr="007C1472">
        <w:rPr>
          <w:rStyle w:val="s2"/>
          <w:rFonts w:ascii="Century Gothic" w:hAnsi="Century Gothic" w:cstheme="minorHAnsi"/>
        </w:rPr>
        <w:t xml:space="preserve"> support around </w:t>
      </w:r>
      <w:r w:rsidRPr="007C1472">
        <w:rPr>
          <w:rStyle w:val="s2"/>
          <w:rFonts w:ascii="Century Gothic" w:hAnsi="Century Gothic" w:cstheme="minorHAnsi"/>
          <w:b/>
        </w:rPr>
        <w:t>healthy relationships</w:t>
      </w:r>
      <w:r w:rsidRPr="007C1472">
        <w:rPr>
          <w:rStyle w:val="s2"/>
          <w:rFonts w:ascii="Century Gothic" w:hAnsi="Century Gothic" w:cstheme="minorHAnsi"/>
        </w:rPr>
        <w:t xml:space="preserve"> and </w:t>
      </w:r>
      <w:r w:rsidRPr="007C1472">
        <w:rPr>
          <w:rStyle w:val="s2"/>
          <w:rFonts w:ascii="Century Gothic" w:hAnsi="Century Gothic" w:cstheme="minorHAnsi"/>
          <w:b/>
        </w:rPr>
        <w:t>signs</w:t>
      </w:r>
      <w:r w:rsidRPr="007C1472">
        <w:rPr>
          <w:rStyle w:val="s2"/>
          <w:rFonts w:ascii="Century Gothic" w:hAnsi="Century Gothic" w:cstheme="minorHAnsi"/>
        </w:rPr>
        <w:t xml:space="preserve"> of </w:t>
      </w:r>
      <w:r w:rsidR="00D73054" w:rsidRPr="007C1472">
        <w:rPr>
          <w:rStyle w:val="s2"/>
          <w:rFonts w:ascii="Century Gothic" w:hAnsi="Century Gothic" w:cstheme="minorHAnsi"/>
        </w:rPr>
        <w:t>domestic abuse?</w:t>
      </w:r>
    </w:p>
    <w:p w14:paraId="1D7D7195" w14:textId="32520C9B" w:rsidR="00D73054" w:rsidRPr="007C1472" w:rsidRDefault="00D73054"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Think of all forms of domestic abuse </w:t>
      </w:r>
      <w:r w:rsidRPr="007C1472">
        <w:rPr>
          <w:rStyle w:val="s2"/>
          <w:rFonts w:ascii="Century Gothic" w:hAnsi="Century Gothic" w:cstheme="minorHAnsi"/>
          <w:b/>
        </w:rPr>
        <w:t>not just physical</w:t>
      </w:r>
      <w:r w:rsidRPr="007C1472">
        <w:rPr>
          <w:rStyle w:val="s2"/>
          <w:rFonts w:ascii="Century Gothic" w:hAnsi="Century Gothic" w:cstheme="minorHAnsi"/>
        </w:rPr>
        <w:t>.</w:t>
      </w:r>
    </w:p>
    <w:p w14:paraId="10BA70C0" w14:textId="1D65CB1F" w:rsidR="00D73054" w:rsidRPr="007C1472" w:rsidRDefault="00D73054"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Consider the use of ID badges, </w:t>
      </w:r>
      <w:r w:rsidRPr="007C1472">
        <w:rPr>
          <w:rStyle w:val="s2"/>
          <w:rFonts w:ascii="Century Gothic" w:hAnsi="Century Gothic" w:cstheme="minorHAnsi"/>
          <w:b/>
        </w:rPr>
        <w:t>ask</w:t>
      </w:r>
      <w:r w:rsidRPr="007C1472">
        <w:rPr>
          <w:rStyle w:val="s2"/>
          <w:rFonts w:ascii="Century Gothic" w:hAnsi="Century Gothic" w:cstheme="minorHAnsi"/>
        </w:rPr>
        <w:t xml:space="preserve"> the young person if they would prefer you to take them off to reduce their anxieties.</w:t>
      </w:r>
    </w:p>
    <w:p w14:paraId="652E169D" w14:textId="32098978" w:rsidR="00D73054" w:rsidRPr="007C1472" w:rsidRDefault="00D73054"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Don’t ask them to </w:t>
      </w:r>
      <w:r w:rsidR="007C1472" w:rsidRPr="007C1472">
        <w:rPr>
          <w:rStyle w:val="s2"/>
          <w:rFonts w:ascii="Century Gothic" w:hAnsi="Century Gothic" w:cstheme="minorHAnsi"/>
        </w:rPr>
        <w:t xml:space="preserve">repeat their </w:t>
      </w:r>
      <w:r w:rsidR="007C1472" w:rsidRPr="007C1472">
        <w:rPr>
          <w:rStyle w:val="s2"/>
          <w:rFonts w:ascii="Century Gothic" w:hAnsi="Century Gothic" w:cstheme="minorHAnsi"/>
          <w:b/>
        </w:rPr>
        <w:t>story</w:t>
      </w:r>
      <w:r w:rsidR="007C1472" w:rsidRPr="007C1472">
        <w:rPr>
          <w:rStyle w:val="s2"/>
          <w:rFonts w:ascii="Century Gothic" w:hAnsi="Century Gothic" w:cstheme="minorHAnsi"/>
        </w:rPr>
        <w:t xml:space="preserve"> again. </w:t>
      </w:r>
    </w:p>
    <w:p w14:paraId="32EB8EAC" w14:textId="6A3FEE43" w:rsidR="007C1472" w:rsidRPr="007C1472" w:rsidRDefault="007C1472"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Think about the </w:t>
      </w:r>
      <w:r w:rsidRPr="007C1472">
        <w:rPr>
          <w:rStyle w:val="s2"/>
          <w:rFonts w:ascii="Century Gothic" w:hAnsi="Century Gothic" w:cstheme="minorHAnsi"/>
          <w:b/>
        </w:rPr>
        <w:t>language</w:t>
      </w:r>
      <w:r w:rsidRPr="007C1472">
        <w:rPr>
          <w:rStyle w:val="s2"/>
          <w:rFonts w:ascii="Century Gothic" w:hAnsi="Century Gothic" w:cstheme="minorHAnsi"/>
        </w:rPr>
        <w:t xml:space="preserve"> you use.</w:t>
      </w:r>
    </w:p>
    <w:p w14:paraId="31A46BDD" w14:textId="2B5209B9" w:rsidR="007C1472" w:rsidRPr="007C1472" w:rsidRDefault="007C1472"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Ask the young person to </w:t>
      </w:r>
      <w:r w:rsidRPr="007C1472">
        <w:rPr>
          <w:rStyle w:val="s2"/>
          <w:rFonts w:ascii="Century Gothic" w:hAnsi="Century Gothic" w:cstheme="minorHAnsi"/>
          <w:b/>
        </w:rPr>
        <w:t>tell you</w:t>
      </w:r>
      <w:r w:rsidRPr="007C1472">
        <w:rPr>
          <w:rStyle w:val="s2"/>
          <w:rFonts w:ascii="Century Gothic" w:hAnsi="Century Gothic" w:cstheme="minorHAnsi"/>
        </w:rPr>
        <w:t xml:space="preserve"> about themselves, not their story, </w:t>
      </w:r>
      <w:r w:rsidRPr="007C1472">
        <w:rPr>
          <w:rStyle w:val="s2"/>
          <w:rFonts w:ascii="Century Gothic" w:hAnsi="Century Gothic" w:cstheme="minorHAnsi"/>
          <w:b/>
          <w:u w:val="single"/>
        </w:rPr>
        <w:t>them</w:t>
      </w:r>
      <w:r w:rsidRPr="007C1472">
        <w:rPr>
          <w:rStyle w:val="s2"/>
          <w:rFonts w:ascii="Century Gothic" w:hAnsi="Century Gothic" w:cstheme="minorHAnsi"/>
        </w:rPr>
        <w:t>.</w:t>
      </w:r>
    </w:p>
    <w:p w14:paraId="054BCC5C" w14:textId="66D96E21" w:rsidR="007C1472" w:rsidRPr="007C1472" w:rsidRDefault="007C1472"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Don’t ask hard hitting questions that may cause worry once you’ve left. </w:t>
      </w:r>
      <w:r w:rsidRPr="007C1472">
        <w:rPr>
          <w:rStyle w:val="s2"/>
          <w:rFonts w:ascii="Century Gothic" w:hAnsi="Century Gothic" w:cstheme="minorHAnsi"/>
          <w:b/>
        </w:rPr>
        <w:t>Explain</w:t>
      </w:r>
      <w:r w:rsidRPr="007C1472">
        <w:rPr>
          <w:rStyle w:val="s2"/>
          <w:rFonts w:ascii="Century Gothic" w:hAnsi="Century Gothic" w:cstheme="minorHAnsi"/>
        </w:rPr>
        <w:t xml:space="preserve"> everything.</w:t>
      </w:r>
    </w:p>
    <w:p w14:paraId="3E62DF0D" w14:textId="6AB03DAD" w:rsidR="007C1472" w:rsidRPr="007C1472" w:rsidRDefault="007C1472"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Include all </w:t>
      </w:r>
      <w:r w:rsidRPr="007C1472">
        <w:rPr>
          <w:rStyle w:val="s2"/>
          <w:rFonts w:ascii="Century Gothic" w:hAnsi="Century Gothic" w:cstheme="minorHAnsi"/>
          <w:b/>
        </w:rPr>
        <w:t>multi-agency</w:t>
      </w:r>
      <w:r w:rsidRPr="007C1472">
        <w:rPr>
          <w:rStyle w:val="s2"/>
          <w:rFonts w:ascii="Century Gothic" w:hAnsi="Century Gothic" w:cstheme="minorHAnsi"/>
        </w:rPr>
        <w:t xml:space="preserve"> professionals in meetings, could they provide some support? Consider their </w:t>
      </w:r>
      <w:r w:rsidRPr="007C1472">
        <w:rPr>
          <w:rStyle w:val="s2"/>
          <w:rFonts w:ascii="Century Gothic" w:hAnsi="Century Gothic" w:cstheme="minorHAnsi"/>
          <w:b/>
        </w:rPr>
        <w:t>expertise</w:t>
      </w:r>
      <w:r w:rsidRPr="007C1472">
        <w:rPr>
          <w:rStyle w:val="s2"/>
          <w:rFonts w:ascii="Century Gothic" w:hAnsi="Century Gothic" w:cstheme="minorHAnsi"/>
        </w:rPr>
        <w:t>.</w:t>
      </w:r>
    </w:p>
    <w:p w14:paraId="063B062B" w14:textId="52959BBC" w:rsidR="007C1472" w:rsidRPr="007C1472" w:rsidRDefault="007C1472"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Consider the limited resources available for young </w:t>
      </w:r>
      <w:r w:rsidRPr="007C1472">
        <w:rPr>
          <w:rStyle w:val="s2"/>
          <w:rFonts w:ascii="Century Gothic" w:hAnsi="Century Gothic" w:cstheme="minorHAnsi"/>
          <w:b/>
        </w:rPr>
        <w:t>men</w:t>
      </w:r>
      <w:r w:rsidRPr="007C1472">
        <w:rPr>
          <w:rStyle w:val="s2"/>
          <w:rFonts w:ascii="Century Gothic" w:hAnsi="Century Gothic" w:cstheme="minorHAnsi"/>
        </w:rPr>
        <w:t xml:space="preserve"> or teenage </w:t>
      </w:r>
      <w:r w:rsidRPr="007C1472">
        <w:rPr>
          <w:rStyle w:val="s2"/>
          <w:rFonts w:ascii="Century Gothic" w:hAnsi="Century Gothic" w:cstheme="minorHAnsi"/>
          <w:b/>
        </w:rPr>
        <w:t>boys</w:t>
      </w:r>
      <w:r w:rsidRPr="007C1472">
        <w:rPr>
          <w:rStyle w:val="s2"/>
          <w:rFonts w:ascii="Century Gothic" w:hAnsi="Century Gothic" w:cstheme="minorHAnsi"/>
        </w:rPr>
        <w:t xml:space="preserve"> experiencing domestic abuse, treat this sensitively and seek the most appropriate accommodation. Consider how they may </w:t>
      </w:r>
      <w:r w:rsidRPr="007C1472">
        <w:rPr>
          <w:rStyle w:val="s2"/>
          <w:rFonts w:ascii="Century Gothic" w:hAnsi="Century Gothic" w:cstheme="minorHAnsi"/>
          <w:b/>
        </w:rPr>
        <w:t>feel</w:t>
      </w:r>
      <w:r w:rsidRPr="007C1472">
        <w:rPr>
          <w:rStyle w:val="s2"/>
          <w:rFonts w:ascii="Century Gothic" w:hAnsi="Century Gothic" w:cstheme="minorHAnsi"/>
        </w:rPr>
        <w:t>.</w:t>
      </w:r>
    </w:p>
    <w:p w14:paraId="6AE76778" w14:textId="3B944EF3" w:rsidR="001938A6" w:rsidRDefault="007C1472" w:rsidP="00C56386">
      <w:pPr>
        <w:pStyle w:val="p1"/>
        <w:numPr>
          <w:ilvl w:val="0"/>
          <w:numId w:val="16"/>
        </w:numPr>
        <w:spacing w:after="0" w:line="276" w:lineRule="auto"/>
        <w:jc w:val="both"/>
        <w:rPr>
          <w:rStyle w:val="s2"/>
          <w:rFonts w:ascii="Century Gothic" w:hAnsi="Century Gothic" w:cstheme="minorHAnsi"/>
        </w:rPr>
      </w:pPr>
      <w:r w:rsidRPr="007C1472">
        <w:rPr>
          <w:rStyle w:val="s2"/>
          <w:rFonts w:ascii="Century Gothic" w:hAnsi="Century Gothic" w:cstheme="minorHAnsi"/>
        </w:rPr>
        <w:t xml:space="preserve">Think about a young person’s worry about leaving </w:t>
      </w:r>
      <w:r w:rsidRPr="007C1472">
        <w:rPr>
          <w:rStyle w:val="s2"/>
          <w:rFonts w:ascii="Century Gothic" w:hAnsi="Century Gothic" w:cstheme="minorHAnsi"/>
          <w:b/>
        </w:rPr>
        <w:t>siblings</w:t>
      </w:r>
      <w:r w:rsidRPr="007C1472">
        <w:rPr>
          <w:rStyle w:val="s2"/>
          <w:rFonts w:ascii="Century Gothic" w:hAnsi="Century Gothic" w:cstheme="minorHAnsi"/>
        </w:rPr>
        <w:t xml:space="preserve"> behind or </w:t>
      </w:r>
      <w:r w:rsidRPr="007C1472">
        <w:rPr>
          <w:rStyle w:val="s2"/>
          <w:rFonts w:ascii="Century Gothic" w:hAnsi="Century Gothic" w:cstheme="minorHAnsi"/>
          <w:b/>
        </w:rPr>
        <w:t>pets</w:t>
      </w:r>
      <w:r w:rsidRPr="007C1472">
        <w:rPr>
          <w:rStyle w:val="s2"/>
          <w:rFonts w:ascii="Century Gothic" w:hAnsi="Century Gothic" w:cstheme="minorHAnsi"/>
        </w:rPr>
        <w:t xml:space="preserve">, what can be done to promote that </w:t>
      </w:r>
      <w:r w:rsidRPr="007C1472">
        <w:rPr>
          <w:rStyle w:val="s2"/>
          <w:rFonts w:ascii="Century Gothic" w:hAnsi="Century Gothic" w:cstheme="minorHAnsi"/>
          <w:b/>
        </w:rPr>
        <w:t>contact</w:t>
      </w:r>
      <w:r w:rsidRPr="007C1472">
        <w:rPr>
          <w:rStyle w:val="s2"/>
          <w:rFonts w:ascii="Century Gothic" w:hAnsi="Century Gothic" w:cstheme="minorHAnsi"/>
        </w:rPr>
        <w:t xml:space="preserve"> or even keep them </w:t>
      </w:r>
      <w:r w:rsidRPr="007C1472">
        <w:rPr>
          <w:rStyle w:val="s2"/>
          <w:rFonts w:ascii="Century Gothic" w:hAnsi="Century Gothic" w:cstheme="minorHAnsi"/>
          <w:b/>
        </w:rPr>
        <w:t>together</w:t>
      </w:r>
      <w:r w:rsidRPr="007C1472">
        <w:rPr>
          <w:rStyle w:val="s2"/>
          <w:rFonts w:ascii="Century Gothic" w:hAnsi="Century Gothic" w:cstheme="minorHAnsi"/>
        </w:rPr>
        <w:t>?</w:t>
      </w:r>
    </w:p>
    <w:p w14:paraId="43A5868F" w14:textId="77777777" w:rsidR="00CA6AB2" w:rsidRPr="007C1472" w:rsidRDefault="00CA6AB2" w:rsidP="00CA6AB2">
      <w:pPr>
        <w:pStyle w:val="p1"/>
        <w:spacing w:after="0" w:line="276" w:lineRule="auto"/>
        <w:jc w:val="both"/>
        <w:rPr>
          <w:rStyle w:val="s1"/>
          <w:rFonts w:ascii="Century Gothic" w:hAnsi="Century Gothic" w:cstheme="minorHAnsi"/>
        </w:rPr>
      </w:pPr>
    </w:p>
    <w:p w14:paraId="2A8F52E2" w14:textId="426B3B64" w:rsidR="004E6F12" w:rsidRDefault="004E6F12">
      <w:pPr>
        <w:rPr>
          <w:rStyle w:val="s1"/>
          <w:rFonts w:ascii="Century Gothic" w:hAnsi="Century Gothic" w:cstheme="minorHAnsi"/>
          <w:b/>
          <w:bCs/>
          <w:color w:val="0033CC"/>
          <w:sz w:val="40"/>
          <w:szCs w:val="40"/>
        </w:rPr>
      </w:pPr>
      <w:r>
        <w:rPr>
          <w:rStyle w:val="s1"/>
          <w:rFonts w:ascii="Century Gothic" w:hAnsi="Century Gothic" w:cstheme="minorHAnsi"/>
          <w:b/>
          <w:bCs/>
          <w:color w:val="0033CC"/>
          <w:sz w:val="40"/>
          <w:szCs w:val="40"/>
        </w:rPr>
        <w:br w:type="page"/>
      </w:r>
    </w:p>
    <w:p w14:paraId="576B713B" w14:textId="77777777" w:rsidR="00773425" w:rsidRPr="00E66207" w:rsidRDefault="00B35B50" w:rsidP="00773425">
      <w:pPr>
        <w:pStyle w:val="p1"/>
        <w:spacing w:before="0" w:beforeAutospacing="0" w:after="0" w:afterAutospacing="0"/>
        <w:rPr>
          <w:rFonts w:ascii="Century Gothic" w:hAnsi="Century Gothic" w:cstheme="minorHAnsi"/>
          <w:color w:val="0033CC"/>
          <w:sz w:val="48"/>
          <w:szCs w:val="48"/>
        </w:rPr>
      </w:pPr>
      <w:bookmarkStart w:id="16" w:name="hubs"/>
      <w:bookmarkEnd w:id="16"/>
      <w:r w:rsidRPr="00E66207">
        <w:rPr>
          <w:rStyle w:val="s1"/>
          <w:rFonts w:ascii="Century Gothic" w:hAnsi="Century Gothic" w:cstheme="minorHAnsi"/>
          <w:b/>
          <w:bCs/>
          <w:color w:val="0033CC"/>
          <w:sz w:val="48"/>
          <w:szCs w:val="48"/>
        </w:rPr>
        <w:lastRenderedPageBreak/>
        <w:t>PRACTICE / KNOWLEDGE HUBS</w:t>
      </w:r>
    </w:p>
    <w:p w14:paraId="4FE3C910" w14:textId="1158EE41" w:rsidR="00773425" w:rsidRDefault="00773425" w:rsidP="00773425">
      <w:pPr>
        <w:pStyle w:val="p2"/>
        <w:spacing w:before="0" w:beforeAutospacing="0" w:after="0" w:afterAutospacing="0"/>
        <w:rPr>
          <w:rFonts w:ascii="Century Gothic" w:hAnsi="Century Gothic" w:cstheme="minorHAnsi"/>
        </w:rPr>
      </w:pPr>
    </w:p>
    <w:p w14:paraId="1BB8DEA0" w14:textId="47525D9E" w:rsidR="00F82205" w:rsidRDefault="00F82205" w:rsidP="00773425">
      <w:pPr>
        <w:pStyle w:val="p2"/>
        <w:spacing w:before="0" w:beforeAutospacing="0" w:after="0" w:afterAutospacing="0"/>
        <w:rPr>
          <w:rFonts w:ascii="Century Gothic" w:hAnsi="Century Gothic" w:cstheme="minorHAnsi"/>
          <w:b/>
          <w:i/>
          <w:color w:val="4472C4" w:themeColor="accent5"/>
        </w:rPr>
      </w:pPr>
      <w:r w:rsidRPr="00F82205">
        <w:rPr>
          <w:rFonts w:ascii="Century Gothic" w:hAnsi="Century Gothic" w:cstheme="minorHAnsi"/>
          <w:b/>
          <w:i/>
          <w:color w:val="4472C4" w:themeColor="accent5"/>
        </w:rPr>
        <w:t>Clickable links</w:t>
      </w:r>
      <w:r>
        <w:rPr>
          <w:rFonts w:ascii="Century Gothic" w:hAnsi="Century Gothic" w:cstheme="minorHAnsi"/>
          <w:b/>
          <w:i/>
          <w:color w:val="4472C4" w:themeColor="accent5"/>
        </w:rPr>
        <w:t>:</w:t>
      </w:r>
    </w:p>
    <w:p w14:paraId="3DDE5F73" w14:textId="77777777" w:rsidR="00F82205" w:rsidRPr="00F82205" w:rsidRDefault="00F82205" w:rsidP="00773425">
      <w:pPr>
        <w:pStyle w:val="p2"/>
        <w:spacing w:before="0" w:beforeAutospacing="0" w:after="0" w:afterAutospacing="0"/>
        <w:rPr>
          <w:rFonts w:ascii="Century Gothic" w:hAnsi="Century Gothic" w:cstheme="minorHAnsi"/>
          <w:b/>
          <w:i/>
          <w:color w:val="4472C4" w:themeColor="accent5"/>
        </w:rPr>
      </w:pPr>
    </w:p>
    <w:p w14:paraId="60C72B6E" w14:textId="3CEA7CC0" w:rsidR="00A677B3" w:rsidRPr="002B1A9A" w:rsidRDefault="00EE2023" w:rsidP="00773425">
      <w:pPr>
        <w:pStyle w:val="p1"/>
        <w:spacing w:before="0" w:beforeAutospacing="0" w:after="0" w:afterAutospacing="0"/>
        <w:rPr>
          <w:rFonts w:ascii="Century Gothic" w:hAnsi="Century Gothic" w:cstheme="minorHAnsi"/>
        </w:rPr>
      </w:pPr>
      <w:hyperlink r:id="rId59" w:history="1">
        <w:r w:rsidR="00773425" w:rsidRPr="00A677B3">
          <w:rPr>
            <w:rStyle w:val="Hyperlink"/>
            <w:rFonts w:ascii="Century Gothic" w:hAnsi="Century Gothic" w:cstheme="minorHAnsi"/>
          </w:rPr>
          <w:t>Intranet</w:t>
        </w:r>
      </w:hyperlink>
    </w:p>
    <w:p w14:paraId="0EF43018" w14:textId="77777777" w:rsidR="00773425" w:rsidRPr="002B1A9A" w:rsidRDefault="00773425" w:rsidP="00773425">
      <w:pPr>
        <w:pStyle w:val="p2"/>
        <w:spacing w:before="0" w:beforeAutospacing="0" w:after="0" w:afterAutospacing="0"/>
        <w:rPr>
          <w:rFonts w:ascii="Century Gothic" w:hAnsi="Century Gothic" w:cstheme="minorHAnsi"/>
        </w:rPr>
      </w:pPr>
    </w:p>
    <w:p w14:paraId="48E5C03E" w14:textId="08AEC000" w:rsidR="00773425" w:rsidRPr="002B1A9A" w:rsidRDefault="00EE2023" w:rsidP="00773425">
      <w:pPr>
        <w:pStyle w:val="p1"/>
        <w:spacing w:before="0" w:beforeAutospacing="0" w:after="0" w:afterAutospacing="0"/>
        <w:rPr>
          <w:rFonts w:ascii="Century Gothic" w:hAnsi="Century Gothic" w:cstheme="minorHAnsi"/>
        </w:rPr>
      </w:pPr>
      <w:hyperlink r:id="rId60" w:history="1">
        <w:r w:rsidR="00773425" w:rsidRPr="00A677B3">
          <w:rPr>
            <w:rStyle w:val="Hyperlink"/>
            <w:rFonts w:ascii="Century Gothic" w:hAnsi="Century Gothic" w:cstheme="minorHAnsi"/>
          </w:rPr>
          <w:t>Hot Topics</w:t>
        </w:r>
      </w:hyperlink>
    </w:p>
    <w:p w14:paraId="310CD4DB" w14:textId="77777777" w:rsidR="00773425" w:rsidRPr="002B1A9A" w:rsidRDefault="00773425" w:rsidP="00773425">
      <w:pPr>
        <w:pStyle w:val="p2"/>
        <w:spacing w:before="0" w:beforeAutospacing="0" w:after="0" w:afterAutospacing="0"/>
        <w:rPr>
          <w:rFonts w:ascii="Century Gothic" w:hAnsi="Century Gothic" w:cstheme="minorHAnsi"/>
        </w:rPr>
      </w:pPr>
    </w:p>
    <w:p w14:paraId="544E903A" w14:textId="444ECCD8" w:rsidR="00773425" w:rsidRPr="002B1A9A" w:rsidRDefault="00EE2023" w:rsidP="00773425">
      <w:pPr>
        <w:pStyle w:val="p1"/>
        <w:spacing w:before="0" w:beforeAutospacing="0" w:after="0" w:afterAutospacing="0"/>
        <w:rPr>
          <w:rFonts w:ascii="Century Gothic" w:hAnsi="Century Gothic" w:cstheme="minorHAnsi"/>
        </w:rPr>
      </w:pPr>
      <w:hyperlink r:id="rId61" w:history="1">
        <w:r w:rsidR="00773425" w:rsidRPr="00A677B3">
          <w:rPr>
            <w:rStyle w:val="Hyperlink"/>
            <w:rFonts w:ascii="Century Gothic" w:hAnsi="Century Gothic" w:cstheme="minorHAnsi"/>
          </w:rPr>
          <w:t>Tri.x procedures</w:t>
        </w:r>
      </w:hyperlink>
    </w:p>
    <w:p w14:paraId="64FFE386" w14:textId="77777777" w:rsidR="00773425" w:rsidRPr="002B1A9A" w:rsidRDefault="00773425" w:rsidP="00773425">
      <w:pPr>
        <w:pStyle w:val="p2"/>
        <w:spacing w:before="0" w:beforeAutospacing="0" w:after="0" w:afterAutospacing="0"/>
        <w:rPr>
          <w:rFonts w:ascii="Century Gothic" w:hAnsi="Century Gothic" w:cstheme="minorHAnsi"/>
        </w:rPr>
      </w:pPr>
    </w:p>
    <w:p w14:paraId="47C87F72" w14:textId="4B8928BD" w:rsidR="00773425" w:rsidRPr="002B1A9A" w:rsidRDefault="00EE2023" w:rsidP="00773425">
      <w:pPr>
        <w:pStyle w:val="p1"/>
        <w:spacing w:before="0" w:beforeAutospacing="0" w:after="0" w:afterAutospacing="0"/>
        <w:rPr>
          <w:rFonts w:ascii="Century Gothic" w:hAnsi="Century Gothic" w:cstheme="minorHAnsi"/>
        </w:rPr>
      </w:pPr>
      <w:hyperlink r:id="rId62" w:history="1">
        <w:r w:rsidR="00773425" w:rsidRPr="00A677B3">
          <w:rPr>
            <w:rStyle w:val="Hyperlink"/>
            <w:rFonts w:ascii="Century Gothic" w:hAnsi="Century Gothic" w:cstheme="minorHAnsi"/>
          </w:rPr>
          <w:t>CCinform hub</w:t>
        </w:r>
      </w:hyperlink>
    </w:p>
    <w:p w14:paraId="71CE043D" w14:textId="77777777" w:rsidR="00773425" w:rsidRPr="002B1A9A" w:rsidRDefault="00773425" w:rsidP="00773425">
      <w:pPr>
        <w:pStyle w:val="p2"/>
        <w:spacing w:before="0" w:beforeAutospacing="0" w:after="0" w:afterAutospacing="0"/>
        <w:rPr>
          <w:rFonts w:ascii="Century Gothic" w:hAnsi="Century Gothic" w:cstheme="minorHAnsi"/>
        </w:rPr>
      </w:pPr>
    </w:p>
    <w:p w14:paraId="07859179" w14:textId="4ECA2842" w:rsidR="00773425" w:rsidRPr="002B1A9A" w:rsidRDefault="00EE2023" w:rsidP="00773425">
      <w:pPr>
        <w:pStyle w:val="p1"/>
        <w:spacing w:before="0" w:beforeAutospacing="0" w:after="0" w:afterAutospacing="0"/>
        <w:rPr>
          <w:rFonts w:ascii="Century Gothic" w:hAnsi="Century Gothic" w:cstheme="minorHAnsi"/>
        </w:rPr>
      </w:pPr>
      <w:hyperlink r:id="rId63" w:history="1">
        <w:r w:rsidR="00773425" w:rsidRPr="00A677B3">
          <w:rPr>
            <w:rStyle w:val="Hyperlink"/>
            <w:rFonts w:ascii="Century Gothic" w:hAnsi="Century Gothic" w:cstheme="minorHAnsi"/>
          </w:rPr>
          <w:t>Domestic abuse bill</w:t>
        </w:r>
      </w:hyperlink>
    </w:p>
    <w:p w14:paraId="2A2A856E" w14:textId="0687E685" w:rsidR="00773425" w:rsidRDefault="00773425" w:rsidP="00773425">
      <w:pPr>
        <w:pStyle w:val="p2"/>
        <w:spacing w:before="0" w:beforeAutospacing="0" w:after="0" w:afterAutospacing="0"/>
        <w:rPr>
          <w:rFonts w:ascii="Century Gothic" w:hAnsi="Century Gothic" w:cstheme="minorHAnsi"/>
        </w:rPr>
      </w:pPr>
    </w:p>
    <w:p w14:paraId="26A32741" w14:textId="23E2527E" w:rsidR="000121EF" w:rsidRPr="00CA6AB2" w:rsidRDefault="00CA6AB2" w:rsidP="00773425">
      <w:pPr>
        <w:pStyle w:val="p2"/>
        <w:spacing w:before="0" w:beforeAutospacing="0" w:after="0" w:afterAutospacing="0"/>
        <w:rPr>
          <w:rStyle w:val="Hyperlink"/>
          <w:rFonts w:ascii="Century Gothic" w:hAnsi="Century Gothic" w:cstheme="minorHAnsi"/>
        </w:rPr>
      </w:pPr>
      <w:r>
        <w:rPr>
          <w:rFonts w:ascii="Century Gothic" w:hAnsi="Century Gothic" w:cstheme="minorHAnsi"/>
        </w:rPr>
        <w:fldChar w:fldCharType="begin"/>
      </w:r>
      <w:r>
        <w:rPr>
          <w:rFonts w:ascii="Century Gothic" w:hAnsi="Century Gothic" w:cstheme="minorHAnsi"/>
        </w:rPr>
        <w:instrText xml:space="preserve"> HYPERLINK "https://www.basw.co.uk/system/files/resources/181181_basw_england_domestic_abuse_guidance_v5.pdf" </w:instrText>
      </w:r>
      <w:r>
        <w:rPr>
          <w:rFonts w:ascii="Century Gothic" w:hAnsi="Century Gothic" w:cstheme="minorHAnsi"/>
        </w:rPr>
        <w:fldChar w:fldCharType="separate"/>
      </w:r>
      <w:r w:rsidR="000121EF" w:rsidRPr="00CA6AB2">
        <w:rPr>
          <w:rStyle w:val="Hyperlink"/>
          <w:rFonts w:ascii="Century Gothic" w:hAnsi="Century Gothic" w:cstheme="minorHAnsi"/>
        </w:rPr>
        <w:t>BASW England Domestic Abuse Guidance for social workers</w:t>
      </w:r>
    </w:p>
    <w:p w14:paraId="76F6F7E8" w14:textId="70A18B22" w:rsidR="00E143D9" w:rsidRDefault="00CA6AB2" w:rsidP="00773425">
      <w:pPr>
        <w:pStyle w:val="p2"/>
        <w:spacing w:before="0" w:beforeAutospacing="0" w:after="0" w:afterAutospacing="0"/>
        <w:rPr>
          <w:rStyle w:val="Hyperlink"/>
          <w:rFonts w:ascii="Century Gothic" w:hAnsi="Century Gothic" w:cstheme="minorHAnsi"/>
        </w:rPr>
      </w:pPr>
      <w:r>
        <w:rPr>
          <w:rFonts w:ascii="Century Gothic" w:hAnsi="Century Gothic" w:cstheme="minorHAnsi"/>
        </w:rPr>
        <w:fldChar w:fldCharType="end"/>
      </w:r>
    </w:p>
    <w:p w14:paraId="18EB5D2D" w14:textId="6AF258CF" w:rsidR="00E143D9" w:rsidRDefault="00CC1DD2" w:rsidP="00773425">
      <w:pPr>
        <w:pStyle w:val="p2"/>
        <w:spacing w:before="0" w:beforeAutospacing="0" w:after="0" w:afterAutospacing="0"/>
        <w:rPr>
          <w:rStyle w:val="Hyperlink"/>
          <w:rFonts w:ascii="Century Gothic" w:hAnsi="Century Gothic" w:cstheme="minorHAnsi"/>
          <w:i/>
          <w:color w:val="000000" w:themeColor="text1"/>
          <w:u w:val="none"/>
        </w:rPr>
      </w:pPr>
      <w:r>
        <w:rPr>
          <w:rStyle w:val="Hyperlink"/>
          <w:rFonts w:ascii="Century Gothic" w:hAnsi="Century Gothic" w:cstheme="minorHAnsi"/>
          <w:color w:val="000000" w:themeColor="text1"/>
          <w:u w:val="none"/>
        </w:rPr>
        <w:t>Strengthening Practice folders</w:t>
      </w:r>
      <w:r w:rsidR="00F82205">
        <w:rPr>
          <w:rStyle w:val="Hyperlink"/>
          <w:rFonts w:ascii="Century Gothic" w:hAnsi="Century Gothic" w:cstheme="minorHAnsi"/>
          <w:color w:val="000000" w:themeColor="text1"/>
          <w:u w:val="none"/>
        </w:rPr>
        <w:t xml:space="preserve"> - </w:t>
      </w:r>
      <w:r w:rsidR="007B16F1" w:rsidRPr="00F82205">
        <w:rPr>
          <w:rStyle w:val="Hyperlink"/>
          <w:rFonts w:ascii="Century Gothic" w:hAnsi="Century Gothic" w:cstheme="minorHAnsi"/>
          <w:i/>
          <w:color w:val="000000" w:themeColor="text1"/>
          <w:u w:val="none"/>
        </w:rPr>
        <w:t>if you don’t have one of these please speak to Siobhan Davies (PSW)</w:t>
      </w:r>
    </w:p>
    <w:p w14:paraId="6E45F169" w14:textId="414F816F" w:rsidR="008005F0" w:rsidRDefault="008005F0" w:rsidP="00773425">
      <w:pPr>
        <w:pStyle w:val="p2"/>
        <w:spacing w:before="0" w:beforeAutospacing="0" w:after="0" w:afterAutospacing="0"/>
        <w:rPr>
          <w:rStyle w:val="Hyperlink"/>
          <w:rFonts w:ascii="Century Gothic" w:hAnsi="Century Gothic" w:cstheme="minorHAnsi"/>
          <w:i/>
          <w:color w:val="000000" w:themeColor="text1"/>
          <w:u w:val="none"/>
        </w:rPr>
      </w:pPr>
    </w:p>
    <w:p w14:paraId="377D4E8B" w14:textId="079C0203" w:rsidR="00322A70" w:rsidRDefault="00EE2023" w:rsidP="00773425">
      <w:pPr>
        <w:pStyle w:val="p2"/>
        <w:spacing w:before="0" w:beforeAutospacing="0" w:after="0" w:afterAutospacing="0"/>
        <w:rPr>
          <w:rStyle w:val="Hyperlink"/>
          <w:rFonts w:ascii="Century Gothic" w:hAnsi="Century Gothic" w:cstheme="minorHAnsi"/>
        </w:rPr>
      </w:pPr>
      <w:hyperlink r:id="rId64" w:history="1">
        <w:r w:rsidR="008005F0" w:rsidRPr="008005F0">
          <w:rPr>
            <w:rStyle w:val="Hyperlink"/>
            <w:rFonts w:ascii="Century Gothic" w:hAnsi="Century Gothic" w:cstheme="minorHAnsi"/>
          </w:rPr>
          <w:t>Domestic abuse and COVID</w:t>
        </w:r>
      </w:hyperlink>
    </w:p>
    <w:p w14:paraId="61C7D7BF" w14:textId="57D7026D" w:rsidR="00322A70" w:rsidRDefault="00EE2023" w:rsidP="00322A70">
      <w:pPr>
        <w:pStyle w:val="p2"/>
        <w:rPr>
          <w:rFonts w:ascii="Century Gothic" w:hAnsi="Century Gothic" w:cstheme="minorHAnsi"/>
          <w:color w:val="000000" w:themeColor="text1"/>
        </w:rPr>
      </w:pPr>
      <w:hyperlink r:id="rId65" w:history="1">
        <w:r w:rsidR="00322A70" w:rsidRPr="00322A70">
          <w:rPr>
            <w:rStyle w:val="Hyperlink"/>
            <w:rFonts w:ascii="Century Gothic" w:hAnsi="Century Gothic" w:cstheme="minorHAnsi"/>
          </w:rPr>
          <w:t>One minute guides</w:t>
        </w:r>
      </w:hyperlink>
      <w:r w:rsidR="00322A70">
        <w:rPr>
          <w:rFonts w:ascii="Century Gothic" w:hAnsi="Century Gothic" w:cstheme="minorHAnsi"/>
          <w:color w:val="000000" w:themeColor="text1"/>
        </w:rPr>
        <w:t xml:space="preserve"> </w:t>
      </w:r>
    </w:p>
    <w:p w14:paraId="6E84E4DD" w14:textId="729B1E7A" w:rsidR="00265BAB" w:rsidRDefault="00EE2023" w:rsidP="00322A70">
      <w:pPr>
        <w:pStyle w:val="p2"/>
        <w:rPr>
          <w:rStyle w:val="Hyperlink"/>
          <w:rFonts w:ascii="Century Gothic" w:hAnsi="Century Gothic" w:cstheme="minorHAnsi"/>
        </w:rPr>
      </w:pPr>
      <w:hyperlink r:id="rId66" w:history="1">
        <w:r w:rsidR="00265BAB" w:rsidRPr="00265BAB">
          <w:rPr>
            <w:rStyle w:val="Hyperlink"/>
            <w:rFonts w:ascii="Century Gothic" w:hAnsi="Century Gothic" w:cstheme="minorHAnsi"/>
          </w:rPr>
          <w:t>Femicide Census</w:t>
        </w:r>
      </w:hyperlink>
    </w:p>
    <w:p w14:paraId="53E88B12" w14:textId="0DDB26EA" w:rsidR="00322A70" w:rsidRDefault="002179B4" w:rsidP="00773425">
      <w:pPr>
        <w:pStyle w:val="p2"/>
        <w:spacing w:before="0" w:beforeAutospacing="0" w:after="0" w:afterAutospacing="0"/>
        <w:rPr>
          <w:rFonts w:ascii="Century Gothic" w:hAnsi="Century Gothic" w:cstheme="minorHAnsi"/>
          <w:color w:val="000000" w:themeColor="text1"/>
        </w:rPr>
      </w:pPr>
      <w:r>
        <w:rPr>
          <w:rFonts w:ascii="Century Gothic" w:hAnsi="Century Gothic" w:cstheme="minorHAnsi"/>
          <w:color w:val="000000" w:themeColor="text1"/>
        </w:rPr>
        <w:t xml:space="preserve">Child Safeguarding Practice Reviews: </w:t>
      </w:r>
      <w:hyperlink r:id="rId67" w:history="1">
        <w:r w:rsidRPr="002179B4">
          <w:rPr>
            <w:rStyle w:val="Hyperlink"/>
            <w:rFonts w:ascii="Century Gothic" w:hAnsi="Century Gothic" w:cstheme="minorHAnsi"/>
          </w:rPr>
          <w:t>Fred</w:t>
        </w:r>
      </w:hyperlink>
      <w:r>
        <w:rPr>
          <w:rFonts w:ascii="Century Gothic" w:hAnsi="Century Gothic" w:cstheme="minorHAnsi"/>
          <w:color w:val="000000" w:themeColor="text1"/>
        </w:rPr>
        <w:t xml:space="preserve"> / </w:t>
      </w:r>
      <w:hyperlink r:id="rId68" w:history="1">
        <w:r w:rsidRPr="002179B4">
          <w:rPr>
            <w:rStyle w:val="Hyperlink"/>
            <w:rFonts w:ascii="Century Gothic" w:hAnsi="Century Gothic" w:cstheme="minorHAnsi"/>
          </w:rPr>
          <w:t>Liam Executive Summary</w:t>
        </w:r>
      </w:hyperlink>
    </w:p>
    <w:p w14:paraId="2B708BE4" w14:textId="383C0483" w:rsidR="002179B4" w:rsidRDefault="002179B4" w:rsidP="00773425">
      <w:pPr>
        <w:pStyle w:val="p2"/>
        <w:spacing w:before="0" w:beforeAutospacing="0" w:after="0" w:afterAutospacing="0"/>
        <w:rPr>
          <w:rFonts w:ascii="Century Gothic" w:hAnsi="Century Gothic" w:cstheme="minorHAnsi"/>
          <w:color w:val="000000" w:themeColor="text1"/>
        </w:rPr>
      </w:pPr>
    </w:p>
    <w:p w14:paraId="081CB101" w14:textId="77777777" w:rsidR="00C56386" w:rsidRDefault="002179B4" w:rsidP="002179B4">
      <w:pPr>
        <w:pStyle w:val="p2"/>
        <w:spacing w:before="0" w:beforeAutospacing="0" w:after="0" w:afterAutospacing="0"/>
        <w:rPr>
          <w:rFonts w:ascii="Century Gothic" w:hAnsi="Century Gothic" w:cstheme="minorHAnsi"/>
          <w:color w:val="000000" w:themeColor="text1"/>
        </w:rPr>
      </w:pPr>
      <w:r>
        <w:rPr>
          <w:rFonts w:ascii="Century Gothic" w:hAnsi="Century Gothic" w:cstheme="minorHAnsi"/>
          <w:color w:val="000000" w:themeColor="text1"/>
        </w:rPr>
        <w:t>Middlesbrough Domestic Homicide Reviews</w:t>
      </w:r>
    </w:p>
    <w:p w14:paraId="38346952" w14:textId="6E993F42" w:rsidR="00C56386" w:rsidRDefault="002179B4" w:rsidP="002179B4">
      <w:pPr>
        <w:pStyle w:val="p2"/>
        <w:spacing w:before="0" w:beforeAutospacing="0" w:after="0" w:afterAutospacing="0"/>
        <w:rPr>
          <w:rFonts w:ascii="Century Gothic" w:hAnsi="Century Gothic" w:cstheme="minorHAnsi"/>
          <w:color w:val="000000" w:themeColor="text1"/>
        </w:rPr>
      </w:pPr>
      <w:r>
        <w:rPr>
          <w:rFonts w:ascii="Century Gothic" w:hAnsi="Century Gothic" w:cstheme="minorHAnsi"/>
          <w:color w:val="000000" w:themeColor="text1"/>
        </w:rPr>
        <w:t xml:space="preserve"> </w:t>
      </w:r>
      <w:r w:rsidR="00C56386">
        <w:rPr>
          <w:rFonts w:ascii="Century Gothic" w:hAnsi="Century Gothic" w:cstheme="minorHAnsi"/>
          <w:noProof/>
          <w:color w:val="000000" w:themeColor="text1"/>
        </w:rPr>
        <w:object w:dxaOrig="1520" w:dyaOrig="985" w14:anchorId="7211B265">
          <v:shape id="_x0000_i1032" type="#_x0000_t75" alt="" style="width:75.75pt;height:48.75pt;mso-width-percent:0;mso-height-percent:0;mso-width-percent:0;mso-height-percent:0" o:ole="">
            <v:imagedata r:id="rId69" o:title=""/>
          </v:shape>
          <o:OLEObject Type="Embed" ProgID="PowerPoint.Show.12" ShapeID="_x0000_i1032" DrawAspect="Icon" ObjectID="_1730101273" r:id="rId70"/>
        </w:object>
      </w:r>
      <w:bookmarkStart w:id="17" w:name="_MON_1694853234"/>
      <w:bookmarkEnd w:id="17"/>
      <w:r w:rsidR="00C56386">
        <w:rPr>
          <w:rFonts w:ascii="Century Gothic" w:hAnsi="Century Gothic" w:cstheme="minorHAnsi"/>
          <w:noProof/>
          <w:color w:val="000000" w:themeColor="text1"/>
        </w:rPr>
        <w:object w:dxaOrig="1520" w:dyaOrig="985" w14:anchorId="6AC3FDF0">
          <v:shape id="_x0000_i1033" type="#_x0000_t75" alt="" style="width:75.75pt;height:48.75pt;mso-width-percent:0;mso-height-percent:0;mso-width-percent:0;mso-height-percent:0" o:ole="">
            <v:imagedata r:id="rId71" o:title=""/>
          </v:shape>
          <o:OLEObject Type="Embed" ProgID="Word.Document.12" ShapeID="_x0000_i1033" DrawAspect="Icon" ObjectID="_1730101274" r:id="rId72">
            <o:FieldCodes>\s</o:FieldCodes>
          </o:OLEObject>
        </w:object>
      </w:r>
      <w:bookmarkStart w:id="18" w:name="referrals"/>
      <w:bookmarkEnd w:id="18"/>
      <w:r w:rsidR="00F43422">
        <w:rPr>
          <w:rFonts w:ascii="Century Gothic" w:hAnsi="Century Gothic" w:cstheme="minorHAnsi"/>
          <w:color w:val="000000" w:themeColor="text1"/>
        </w:rPr>
        <w:t xml:space="preserve"> </w:t>
      </w:r>
    </w:p>
    <w:p w14:paraId="21344DCC" w14:textId="77777777" w:rsidR="00C56386" w:rsidRDefault="00C56386" w:rsidP="002179B4">
      <w:pPr>
        <w:pStyle w:val="p2"/>
        <w:spacing w:before="0" w:beforeAutospacing="0" w:after="0" w:afterAutospacing="0"/>
        <w:rPr>
          <w:rFonts w:ascii="Century Gothic" w:hAnsi="Century Gothic" w:cstheme="minorHAnsi"/>
          <w:color w:val="000000" w:themeColor="text1"/>
        </w:rPr>
      </w:pPr>
    </w:p>
    <w:p w14:paraId="27999FDE" w14:textId="2DA4AAAC" w:rsidR="002179B4" w:rsidRDefault="00EE2023" w:rsidP="002179B4">
      <w:pPr>
        <w:pStyle w:val="p2"/>
        <w:spacing w:before="0" w:beforeAutospacing="0" w:after="0" w:afterAutospacing="0"/>
        <w:rPr>
          <w:rStyle w:val="s1"/>
          <w:rFonts w:ascii="Century Gothic" w:hAnsi="Century Gothic" w:cstheme="minorHAnsi"/>
          <w:b/>
          <w:bCs/>
          <w:color w:val="0033CC"/>
          <w:sz w:val="40"/>
          <w:szCs w:val="40"/>
        </w:rPr>
      </w:pPr>
      <w:hyperlink r:id="rId73" w:history="1">
        <w:r w:rsidR="00F43422" w:rsidRPr="00F43422">
          <w:rPr>
            <w:rStyle w:val="Hyperlink"/>
            <w:rFonts w:ascii="Century Gothic" w:hAnsi="Century Gothic" w:cstheme="minorHAnsi"/>
          </w:rPr>
          <w:t>Domestic Abuse Strategy</w:t>
        </w:r>
      </w:hyperlink>
      <w:r w:rsidR="00F43422">
        <w:rPr>
          <w:rFonts w:ascii="Century Gothic" w:hAnsi="Century Gothic" w:cstheme="minorHAnsi"/>
          <w:color w:val="000000" w:themeColor="text1"/>
        </w:rPr>
        <w:t xml:space="preserve"> </w:t>
      </w:r>
    </w:p>
    <w:p w14:paraId="12E2A533" w14:textId="77777777" w:rsidR="00C56386" w:rsidRDefault="00C56386">
      <w:pPr>
        <w:spacing w:after="160" w:line="259" w:lineRule="auto"/>
        <w:rPr>
          <w:rStyle w:val="s1"/>
          <w:rFonts w:ascii="Century Gothic" w:hAnsi="Century Gothic" w:cstheme="minorHAnsi"/>
          <w:b/>
          <w:bCs/>
          <w:color w:val="0033CC"/>
          <w:sz w:val="48"/>
          <w:szCs w:val="40"/>
        </w:rPr>
      </w:pPr>
      <w:r>
        <w:rPr>
          <w:rStyle w:val="s1"/>
          <w:rFonts w:ascii="Century Gothic" w:hAnsi="Century Gothic" w:cstheme="minorHAnsi"/>
          <w:b/>
          <w:bCs/>
          <w:color w:val="0033CC"/>
          <w:sz w:val="48"/>
          <w:szCs w:val="40"/>
        </w:rPr>
        <w:br w:type="page"/>
      </w:r>
    </w:p>
    <w:p w14:paraId="0A5274A8" w14:textId="686F5A28" w:rsidR="00773425" w:rsidRPr="002179B4" w:rsidRDefault="00B35B50" w:rsidP="002179B4">
      <w:pPr>
        <w:pStyle w:val="p2"/>
        <w:spacing w:before="0" w:beforeAutospacing="0" w:after="0" w:afterAutospacing="0"/>
        <w:rPr>
          <w:rFonts w:ascii="Century Gothic" w:hAnsi="Century Gothic" w:cstheme="minorHAnsi"/>
          <w:b/>
          <w:bCs/>
          <w:color w:val="0033CC"/>
          <w:sz w:val="40"/>
          <w:szCs w:val="40"/>
        </w:rPr>
      </w:pPr>
      <w:r w:rsidRPr="00E66207">
        <w:rPr>
          <w:rStyle w:val="s1"/>
          <w:rFonts w:ascii="Century Gothic" w:hAnsi="Century Gothic" w:cstheme="minorHAnsi"/>
          <w:b/>
          <w:bCs/>
          <w:color w:val="0033CC"/>
          <w:sz w:val="48"/>
          <w:szCs w:val="40"/>
        </w:rPr>
        <w:lastRenderedPageBreak/>
        <w:t>REFERRALS / SERVICES</w:t>
      </w:r>
    </w:p>
    <w:p w14:paraId="1E051B15" w14:textId="20D110CC" w:rsidR="00773425" w:rsidRPr="002B1A9A" w:rsidRDefault="00773425" w:rsidP="00773425">
      <w:pPr>
        <w:pStyle w:val="p1"/>
        <w:spacing w:before="0" w:beforeAutospacing="0" w:after="0" w:afterAutospacing="0"/>
        <w:rPr>
          <w:rFonts w:ascii="Century Gothic" w:hAnsi="Century Gothic" w:cstheme="minorHAnsi"/>
        </w:rPr>
      </w:pPr>
    </w:p>
    <w:p w14:paraId="46DCFB43" w14:textId="23736198" w:rsidR="00CE627C" w:rsidRPr="002B1A9A" w:rsidRDefault="00EE2023" w:rsidP="00773425">
      <w:pPr>
        <w:pStyle w:val="p1"/>
        <w:spacing w:before="0" w:beforeAutospacing="0" w:after="0" w:afterAutospacing="0"/>
        <w:rPr>
          <w:rStyle w:val="s2"/>
          <w:rFonts w:ascii="Century Gothic" w:hAnsi="Century Gothic" w:cstheme="minorHAnsi"/>
        </w:rPr>
      </w:pPr>
      <w:hyperlink r:id="rId74" w:history="1">
        <w:r w:rsidR="00773425" w:rsidRPr="00A677B3">
          <w:rPr>
            <w:rStyle w:val="Hyperlink"/>
            <w:rFonts w:ascii="Century Gothic" w:hAnsi="Century Gothic" w:cstheme="minorHAnsi"/>
          </w:rPr>
          <w:t>Local and national services</w:t>
        </w:r>
      </w:hyperlink>
      <w:r w:rsidR="00773425" w:rsidRPr="002B1A9A">
        <w:rPr>
          <w:rStyle w:val="s2"/>
          <w:rFonts w:ascii="Century Gothic" w:hAnsi="Century Gothic" w:cstheme="minorHAnsi"/>
        </w:rPr>
        <w:t> </w:t>
      </w:r>
    </w:p>
    <w:p w14:paraId="26A02670" w14:textId="4FBF27BD" w:rsidR="009A747A" w:rsidRDefault="009A747A" w:rsidP="009A747A">
      <w:pPr>
        <w:rPr>
          <w:rFonts w:ascii="Century Gothic" w:hAnsi="Century Gothic"/>
        </w:rPr>
      </w:pPr>
      <w:r w:rsidRPr="002B1A9A">
        <w:rPr>
          <w:rFonts w:ascii="Century Gothic" w:hAnsi="Century Gothic"/>
        </w:rPr>
        <w:t>(Nov – March 2021) Covid-19 Recovery</w:t>
      </w:r>
    </w:p>
    <w:p w14:paraId="73645639" w14:textId="77777777" w:rsidR="00C56386" w:rsidRPr="002B1A9A" w:rsidRDefault="00C56386" w:rsidP="009A747A">
      <w:pPr>
        <w:rPr>
          <w:rFonts w:ascii="Century Gothic" w:hAnsi="Century Gothic"/>
        </w:rPr>
      </w:pPr>
    </w:p>
    <w:tbl>
      <w:tblPr>
        <w:tblpPr w:leftFromText="180" w:rightFromText="180" w:vertAnchor="text" w:horzAnchor="margin" w:tblpY="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81"/>
        <w:gridCol w:w="6335"/>
      </w:tblGrid>
      <w:tr w:rsidR="00D1657B" w:rsidRPr="00D1657B" w14:paraId="7E1B5176" w14:textId="77777777" w:rsidTr="008D3C26">
        <w:trPr>
          <w:trHeight w:val="707"/>
        </w:trPr>
        <w:tc>
          <w:tcPr>
            <w:tcW w:w="1487" w:type="pct"/>
            <w:vMerge w:val="restart"/>
            <w:tcMar>
              <w:top w:w="0" w:type="dxa"/>
              <w:left w:w="108" w:type="dxa"/>
              <w:bottom w:w="0" w:type="dxa"/>
              <w:right w:w="108" w:type="dxa"/>
            </w:tcMar>
          </w:tcPr>
          <w:p w14:paraId="49911B22" w14:textId="77777777" w:rsidR="00D1657B" w:rsidRPr="00D1657B" w:rsidRDefault="00D1657B" w:rsidP="00D1657B">
            <w:pPr>
              <w:rPr>
                <w:rFonts w:ascii="Century Gothic" w:eastAsia="Calibri" w:hAnsi="Century Gothic" w:cs="Calibri"/>
                <w:b/>
                <w:bCs/>
                <w:sz w:val="28"/>
              </w:rPr>
            </w:pPr>
            <w:r w:rsidRPr="00D1657B">
              <w:rPr>
                <w:rFonts w:ascii="Century Gothic" w:eastAsia="Calibri" w:hAnsi="Century Gothic" w:cs="Calibri"/>
                <w:b/>
                <w:bCs/>
                <w:sz w:val="28"/>
              </w:rPr>
              <w:t>Domestic Abuse Services</w:t>
            </w:r>
          </w:p>
          <w:p w14:paraId="5ECAB5A6" w14:textId="77777777" w:rsidR="00D1657B" w:rsidRPr="00D1657B" w:rsidRDefault="00D1657B" w:rsidP="00D1657B">
            <w:pPr>
              <w:rPr>
                <w:rFonts w:ascii="Century Gothic" w:eastAsia="Calibri" w:hAnsi="Century Gothic" w:cs="Calibri"/>
                <w:b/>
                <w:bCs/>
                <w:sz w:val="28"/>
              </w:rPr>
            </w:pPr>
          </w:p>
          <w:p w14:paraId="21A79A64" w14:textId="77777777" w:rsidR="00D1657B" w:rsidRPr="00D1657B" w:rsidRDefault="00D1657B" w:rsidP="00D1657B">
            <w:pPr>
              <w:rPr>
                <w:rFonts w:ascii="Century Gothic" w:eastAsia="Calibri" w:hAnsi="Century Gothic" w:cs="Calibri"/>
                <w:b/>
                <w:bCs/>
                <w:i/>
                <w:iCs/>
                <w:sz w:val="28"/>
              </w:rPr>
            </w:pPr>
            <w:r w:rsidRPr="00D1657B">
              <w:rPr>
                <w:rFonts w:ascii="Century Gothic" w:eastAsia="Calibri" w:hAnsi="Century Gothic" w:cs="Calibri"/>
                <w:b/>
                <w:bCs/>
                <w:i/>
                <w:iCs/>
                <w:color w:val="2E74B5"/>
                <w:sz w:val="28"/>
              </w:rPr>
              <w:t>Follow above link for further contact details</w:t>
            </w:r>
          </w:p>
        </w:tc>
        <w:tc>
          <w:tcPr>
            <w:tcW w:w="3513" w:type="pct"/>
            <w:tcMar>
              <w:top w:w="0" w:type="dxa"/>
              <w:left w:w="108" w:type="dxa"/>
              <w:bottom w:w="0" w:type="dxa"/>
              <w:right w:w="108" w:type="dxa"/>
            </w:tcMar>
            <w:hideMark/>
          </w:tcPr>
          <w:p w14:paraId="35DAB62F" w14:textId="383716D7" w:rsidR="00D1657B" w:rsidRDefault="00D1657B" w:rsidP="00D1657B">
            <w:pPr>
              <w:rPr>
                <w:rFonts w:ascii="Century Gothic" w:eastAsia="Calibri" w:hAnsi="Century Gothic" w:cs="Calibri"/>
                <w:b/>
                <w:bCs/>
              </w:rPr>
            </w:pPr>
            <w:r w:rsidRPr="00D1657B">
              <w:rPr>
                <w:rFonts w:ascii="Century Gothic" w:eastAsia="Calibri" w:hAnsi="Century Gothic" w:cs="Calibri"/>
                <w:b/>
                <w:bCs/>
                <w:u w:val="single"/>
              </w:rPr>
              <w:t>MACH Senior Domestic Abuse Practitioner</w:t>
            </w:r>
            <w:r w:rsidRPr="00D1657B">
              <w:rPr>
                <w:rFonts w:ascii="Century Gothic" w:eastAsia="Calibri" w:hAnsi="Century Gothic" w:cs="Calibri"/>
                <w:b/>
                <w:bCs/>
              </w:rPr>
              <w:t xml:space="preserve"> </w:t>
            </w:r>
            <w:r w:rsidRPr="00D1657B">
              <w:rPr>
                <w:rFonts w:ascii="Century Gothic" w:eastAsia="Calibri" w:hAnsi="Century Gothic" w:cs="Calibri"/>
              </w:rPr>
              <w:br/>
              <w:t>Based in the Middlesbrough MACH and provides support and advice to professionals and families.</w:t>
            </w:r>
            <w:r w:rsidRPr="00D1657B">
              <w:rPr>
                <w:rFonts w:ascii="Century Gothic" w:eastAsia="Calibri" w:hAnsi="Century Gothic" w:cs="Calibri"/>
                <w:b/>
                <w:bCs/>
              </w:rPr>
              <w:t xml:space="preserve"> </w:t>
            </w:r>
          </w:p>
          <w:p w14:paraId="3474169D" w14:textId="216C579B" w:rsidR="008A1F2D" w:rsidRDefault="008A1F2D" w:rsidP="00D1657B">
            <w:pPr>
              <w:rPr>
                <w:rFonts w:ascii="Century Gothic" w:eastAsia="Calibri" w:hAnsi="Century Gothic" w:cs="Calibri"/>
                <w:b/>
                <w:bCs/>
              </w:rPr>
            </w:pPr>
          </w:p>
          <w:p w14:paraId="5469A781" w14:textId="7BBAC6CE" w:rsidR="008A1F2D" w:rsidRPr="008A1F2D" w:rsidRDefault="008A1F2D" w:rsidP="00D1657B">
            <w:pPr>
              <w:rPr>
                <w:rFonts w:ascii="Century Gothic" w:eastAsia="Calibri" w:hAnsi="Century Gothic" w:cs="Calibri"/>
                <w:bCs/>
              </w:rPr>
            </w:pPr>
            <w:r w:rsidRPr="008A1F2D">
              <w:rPr>
                <w:rFonts w:ascii="Century Gothic" w:eastAsia="Calibri" w:hAnsi="Century Gothic" w:cs="Calibri"/>
                <w:bCs/>
              </w:rPr>
              <w:t xml:space="preserve">Nicola Poole </w:t>
            </w:r>
            <w:r>
              <w:rPr>
                <w:rFonts w:ascii="Century Gothic" w:eastAsia="Calibri" w:hAnsi="Century Gothic" w:cs="Calibri"/>
                <w:bCs/>
              </w:rPr>
              <w:t>– MACH.</w:t>
            </w:r>
          </w:p>
          <w:p w14:paraId="228C0A55" w14:textId="77777777" w:rsidR="00D1657B" w:rsidRPr="00D1657B" w:rsidRDefault="00D1657B" w:rsidP="00D1657B">
            <w:pPr>
              <w:rPr>
                <w:rFonts w:ascii="Century Gothic" w:eastAsia="Calibri" w:hAnsi="Century Gothic" w:cs="Calibri"/>
                <w:b/>
                <w:bCs/>
              </w:rPr>
            </w:pPr>
          </w:p>
          <w:p w14:paraId="71752FE0" w14:textId="77777777" w:rsidR="00D1657B" w:rsidRPr="00D1657B" w:rsidRDefault="00D1657B" w:rsidP="00D1657B">
            <w:pPr>
              <w:rPr>
                <w:rFonts w:ascii="Century Gothic" w:eastAsia="Calibri" w:hAnsi="Century Gothic" w:cs="Calibri"/>
                <w:b/>
                <w:bCs/>
                <w:u w:val="single"/>
              </w:rPr>
            </w:pPr>
            <w:r w:rsidRPr="00D1657B">
              <w:rPr>
                <w:rFonts w:ascii="Century Gothic" w:eastAsia="Calibri" w:hAnsi="Century Gothic" w:cs="Calibri"/>
                <w:b/>
                <w:bCs/>
                <w:u w:val="single"/>
              </w:rPr>
              <w:t>Middlesbrough Council Practioners</w:t>
            </w:r>
          </w:p>
          <w:p w14:paraId="37BA8BC7" w14:textId="77777777" w:rsidR="00D1657B" w:rsidRPr="00D1657B" w:rsidRDefault="00D1657B" w:rsidP="00D1657B">
            <w:pPr>
              <w:rPr>
                <w:rFonts w:ascii="Century Gothic" w:eastAsia="Calibri" w:hAnsi="Century Gothic" w:cs="Calibri"/>
                <w:b/>
                <w:bCs/>
              </w:rPr>
            </w:pPr>
            <w:r w:rsidRPr="00D1657B">
              <w:rPr>
                <w:rFonts w:ascii="Century Gothic" w:eastAsia="Calibri" w:hAnsi="Century Gothic" w:cs="Calibri"/>
                <w:b/>
                <w:bCs/>
              </w:rPr>
              <w:t xml:space="preserve">Domestic Abuse Housing Solutions Coordinator </w:t>
            </w:r>
          </w:p>
          <w:p w14:paraId="0A911E3F"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To provide advice and assistance to service users accessing Housing Solutions service who are experiencing homelessness / threat of homelessness as a result of domestic abuse.</w:t>
            </w:r>
          </w:p>
          <w:p w14:paraId="7C421F44" w14:textId="77777777" w:rsidR="00D1657B" w:rsidRPr="00D1657B" w:rsidRDefault="00D1657B" w:rsidP="00D1657B">
            <w:pPr>
              <w:rPr>
                <w:rFonts w:ascii="Century Gothic" w:eastAsia="Calibri" w:hAnsi="Century Gothic" w:cs="Calibri"/>
              </w:rPr>
            </w:pPr>
          </w:p>
          <w:p w14:paraId="0FB65F61" w14:textId="77777777" w:rsidR="00D1657B" w:rsidRPr="00D1657B" w:rsidRDefault="00D1657B" w:rsidP="00D1657B">
            <w:pPr>
              <w:rPr>
                <w:rFonts w:ascii="Century Gothic" w:eastAsia="Calibri" w:hAnsi="Century Gothic" w:cs="Calibri"/>
                <w:b/>
                <w:bCs/>
              </w:rPr>
            </w:pPr>
            <w:r w:rsidRPr="00D1657B">
              <w:rPr>
                <w:rFonts w:ascii="Century Gothic" w:eastAsia="Calibri" w:hAnsi="Century Gothic" w:cs="Calibri"/>
                <w:b/>
                <w:bCs/>
              </w:rPr>
              <w:t xml:space="preserve">Domestic Abuse BAME Case Worker </w:t>
            </w:r>
          </w:p>
          <w:p w14:paraId="6275C076" w14:textId="6B4CBD5E" w:rsidR="00D1657B" w:rsidRDefault="00D1657B" w:rsidP="00D1657B">
            <w:pPr>
              <w:rPr>
                <w:rFonts w:ascii="Century Gothic" w:eastAsia="Calibri" w:hAnsi="Century Gothic" w:cs="Calibri"/>
              </w:rPr>
            </w:pPr>
            <w:r w:rsidRPr="00D1657B">
              <w:rPr>
                <w:rFonts w:ascii="Century Gothic" w:eastAsia="Calibri" w:hAnsi="Century Gothic" w:cs="Calibri"/>
              </w:rPr>
              <w:t>Delivering Black, Asian, Minority Ethnic (BAME) community based support for female victims experiencing violence and abuse such as so called honour based violence, forced marriage and FGM. The post holder will provide high quality short to medium term advocacy and support based on client led needs and risk assessment.</w:t>
            </w:r>
          </w:p>
          <w:p w14:paraId="7A09B84E" w14:textId="77777777" w:rsidR="00C56386" w:rsidRPr="00D1657B" w:rsidRDefault="00C56386" w:rsidP="00D1657B">
            <w:pPr>
              <w:rPr>
                <w:rFonts w:ascii="Century Gothic" w:eastAsia="Calibri" w:hAnsi="Century Gothic" w:cs="Calibri"/>
              </w:rPr>
            </w:pPr>
          </w:p>
          <w:p w14:paraId="5A655FDC" w14:textId="77777777" w:rsidR="00D1657B" w:rsidRPr="00D1657B" w:rsidRDefault="00D1657B" w:rsidP="00D1657B">
            <w:pPr>
              <w:rPr>
                <w:rFonts w:ascii="Century Gothic" w:eastAsia="Calibri" w:hAnsi="Century Gothic" w:cs="Calibri"/>
              </w:rPr>
            </w:pPr>
          </w:p>
        </w:tc>
      </w:tr>
      <w:tr w:rsidR="00D1657B" w:rsidRPr="00D1657B" w14:paraId="023DA86B" w14:textId="77777777" w:rsidTr="008D3C26">
        <w:tc>
          <w:tcPr>
            <w:tcW w:w="1487" w:type="pct"/>
            <w:vMerge/>
            <w:vAlign w:val="center"/>
            <w:hideMark/>
          </w:tcPr>
          <w:p w14:paraId="79111433" w14:textId="77777777" w:rsidR="00D1657B" w:rsidRPr="00D1657B" w:rsidRDefault="00D1657B" w:rsidP="00D1657B">
            <w:pPr>
              <w:rPr>
                <w:rFonts w:ascii="Century Gothic" w:eastAsia="Calibri" w:hAnsi="Century Gothic" w:cs="Calibri"/>
                <w:b/>
                <w:bCs/>
                <w:i/>
                <w:iCs/>
                <w:sz w:val="28"/>
              </w:rPr>
            </w:pPr>
          </w:p>
        </w:tc>
        <w:tc>
          <w:tcPr>
            <w:tcW w:w="3513" w:type="pct"/>
            <w:tcMar>
              <w:top w:w="0" w:type="dxa"/>
              <w:left w:w="108" w:type="dxa"/>
              <w:bottom w:w="0" w:type="dxa"/>
              <w:right w:w="108" w:type="dxa"/>
            </w:tcMar>
            <w:hideMark/>
          </w:tcPr>
          <w:p w14:paraId="1F40DDF1" w14:textId="77777777" w:rsidR="00D1657B" w:rsidRPr="00D1657B" w:rsidRDefault="00D1657B" w:rsidP="00D1657B">
            <w:pPr>
              <w:rPr>
                <w:rFonts w:ascii="Century Gothic" w:eastAsia="Calibri" w:hAnsi="Century Gothic" w:cs="Calibri"/>
                <w:b/>
                <w:bCs/>
                <w:u w:val="single"/>
              </w:rPr>
            </w:pPr>
            <w:r w:rsidRPr="00D1657B">
              <w:rPr>
                <w:rFonts w:ascii="Century Gothic" w:eastAsia="Calibri" w:hAnsi="Century Gothic" w:cs="Calibri"/>
                <w:b/>
                <w:bCs/>
                <w:u w:val="single"/>
              </w:rPr>
              <w:t>My Sisters Place</w:t>
            </w:r>
          </w:p>
          <w:p w14:paraId="168F324E"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 xml:space="preserve">My Sisters Place are commissioned to deliver the following: </w:t>
            </w:r>
          </w:p>
          <w:p w14:paraId="0E89A651" w14:textId="0A5BE33B" w:rsidR="00D1657B" w:rsidRDefault="00D1657B" w:rsidP="00D1657B">
            <w:pPr>
              <w:rPr>
                <w:rFonts w:ascii="Century Gothic" w:eastAsia="Calibri" w:hAnsi="Century Gothic" w:cs="Calibri"/>
              </w:rPr>
            </w:pPr>
          </w:p>
          <w:p w14:paraId="0228F6D3" w14:textId="71F91614" w:rsidR="00CA2DB4" w:rsidRDefault="00EE2023" w:rsidP="00D1657B">
            <w:pPr>
              <w:rPr>
                <w:rFonts w:ascii="Century Gothic" w:eastAsia="Calibri" w:hAnsi="Century Gothic" w:cs="Calibri"/>
              </w:rPr>
            </w:pPr>
            <w:hyperlink r:id="rId75" w:history="1">
              <w:r w:rsidR="00CA2DB4" w:rsidRPr="000949C6">
                <w:rPr>
                  <w:rStyle w:val="Hyperlink"/>
                  <w:rFonts w:ascii="Century Gothic" w:eastAsia="Calibri" w:hAnsi="Century Gothic" w:cs="Calibri"/>
                </w:rPr>
                <w:t>https://www.mysistersplace.org.uk/</w:t>
              </w:r>
            </w:hyperlink>
            <w:r w:rsidR="00CA2DB4">
              <w:rPr>
                <w:rFonts w:ascii="Century Gothic" w:eastAsia="Calibri" w:hAnsi="Century Gothic" w:cs="Calibri"/>
              </w:rPr>
              <w:t xml:space="preserve"> </w:t>
            </w:r>
          </w:p>
          <w:p w14:paraId="7BD1015C" w14:textId="30AC46E2" w:rsidR="00CA2DB4" w:rsidRDefault="00CA2DB4" w:rsidP="00D1657B">
            <w:pPr>
              <w:rPr>
                <w:rFonts w:ascii="Century Gothic" w:eastAsia="Calibri" w:hAnsi="Century Gothic" w:cs="Calibri"/>
              </w:rPr>
            </w:pPr>
          </w:p>
          <w:bookmarkStart w:id="19" w:name="_MON_1693314575"/>
          <w:bookmarkEnd w:id="19"/>
          <w:p w14:paraId="5C282364" w14:textId="3560BCB5" w:rsidR="00CA2DB4" w:rsidRDefault="00C56386" w:rsidP="00D1657B">
            <w:pPr>
              <w:rPr>
                <w:rFonts w:ascii="Century Gothic" w:eastAsia="Calibri" w:hAnsi="Century Gothic" w:cs="Calibri"/>
              </w:rPr>
            </w:pPr>
            <w:r>
              <w:rPr>
                <w:rFonts w:ascii="Century Gothic" w:eastAsia="Calibri" w:hAnsi="Century Gothic" w:cs="Calibri"/>
                <w:noProof/>
              </w:rPr>
              <w:object w:dxaOrig="1520" w:dyaOrig="985" w14:anchorId="4D8BE40A">
                <v:shape id="_x0000_i1034" type="#_x0000_t75" alt="" style="width:75.75pt;height:48.75pt;mso-width-percent:0;mso-height-percent:0;mso-width-percent:0;mso-height-percent:0" o:ole="">
                  <v:imagedata r:id="rId76" o:title=""/>
                </v:shape>
                <o:OLEObject Type="Embed" ProgID="Word.Document.8" ShapeID="_x0000_i1034" DrawAspect="Icon" ObjectID="_1730101275" r:id="rId77">
                  <o:FieldCodes>\s</o:FieldCodes>
                </o:OLEObject>
              </w:object>
            </w:r>
          </w:p>
          <w:p w14:paraId="5F160519" w14:textId="77777777" w:rsidR="00CA2DB4" w:rsidRPr="00D1657B" w:rsidRDefault="00CA2DB4" w:rsidP="00D1657B">
            <w:pPr>
              <w:rPr>
                <w:rFonts w:ascii="Century Gothic" w:eastAsia="Calibri" w:hAnsi="Century Gothic" w:cs="Calibri"/>
              </w:rPr>
            </w:pPr>
          </w:p>
          <w:p w14:paraId="51BE2BF2" w14:textId="77777777" w:rsidR="00D1657B" w:rsidRPr="00D1657B" w:rsidRDefault="00D1657B" w:rsidP="00D1657B">
            <w:pPr>
              <w:rPr>
                <w:rFonts w:ascii="Century Gothic" w:eastAsia="Calibri" w:hAnsi="Century Gothic" w:cs="Calibri"/>
                <w:b/>
                <w:bCs/>
              </w:rPr>
            </w:pPr>
            <w:r w:rsidRPr="00D1657B">
              <w:rPr>
                <w:rFonts w:ascii="Century Gothic" w:eastAsia="Calibri" w:hAnsi="Century Gothic" w:cs="Calibri"/>
                <w:b/>
                <w:bCs/>
              </w:rPr>
              <w:t>Protect and Support  </w:t>
            </w:r>
          </w:p>
          <w:p w14:paraId="07A8B770" w14:textId="72D8DF3E" w:rsidR="00D1657B" w:rsidRDefault="00D1657B" w:rsidP="00D1657B">
            <w:pPr>
              <w:rPr>
                <w:rFonts w:ascii="Century Gothic" w:eastAsia="Calibri" w:hAnsi="Century Gothic" w:cs="Calibri"/>
              </w:rPr>
            </w:pPr>
            <w:r w:rsidRPr="00D1657B">
              <w:rPr>
                <w:rFonts w:ascii="Century Gothic" w:eastAsia="Calibri" w:hAnsi="Century Gothic" w:cs="Calibri"/>
              </w:rPr>
              <w:t>Referral and Response, IDVAs, support workers, community based recovery programmes, Counselling Service, Sanctuary Scheme, IRISi programme with Middlesbrough GPs.</w:t>
            </w:r>
          </w:p>
          <w:p w14:paraId="04F94111" w14:textId="2969609E" w:rsidR="0018477B" w:rsidRDefault="0018477B" w:rsidP="00D1657B">
            <w:pPr>
              <w:rPr>
                <w:rFonts w:ascii="Century Gothic" w:eastAsia="Calibri" w:hAnsi="Century Gothic" w:cs="Calibri"/>
              </w:rPr>
            </w:pPr>
          </w:p>
          <w:p w14:paraId="4AAC4525" w14:textId="6A3403C4" w:rsidR="0018477B" w:rsidRPr="0018477B" w:rsidRDefault="0018477B" w:rsidP="0018477B">
            <w:pPr>
              <w:rPr>
                <w:rFonts w:ascii="Century Gothic" w:eastAsia="Calibri" w:hAnsi="Century Gothic" w:cs="Calibri"/>
                <w:shd w:val="clear" w:color="auto" w:fill="FFFFFF"/>
              </w:rPr>
            </w:pPr>
            <w:r w:rsidRPr="00D1657B">
              <w:rPr>
                <w:rFonts w:ascii="Century Gothic" w:eastAsia="Calibri" w:hAnsi="Century Gothic" w:cs="Calibri"/>
                <w:b/>
                <w:bCs/>
                <w:shd w:val="clear" w:color="auto" w:fill="FFFFFF"/>
              </w:rPr>
              <w:t>Freedom Programme</w:t>
            </w:r>
            <w:r w:rsidRPr="00D1657B">
              <w:rPr>
                <w:rFonts w:ascii="Century Gothic" w:eastAsia="Calibri" w:hAnsi="Century Gothic" w:cs="Calibri"/>
                <w:shd w:val="clear" w:color="auto" w:fill="FFFFFF"/>
              </w:rPr>
              <w:t xml:space="preserve"> is a 12-week course that will help women to understand the beliefs held by </w:t>
            </w:r>
            <w:r w:rsidRPr="00D1657B">
              <w:rPr>
                <w:rFonts w:ascii="Century Gothic" w:eastAsia="Calibri" w:hAnsi="Century Gothic" w:cs="Calibri"/>
                <w:shd w:val="clear" w:color="auto" w:fill="FFFFFF"/>
              </w:rPr>
              <w:lastRenderedPageBreak/>
              <w:t>abusive men and the effects of abuse upon children. The programme aims to help participants to help themselves and increase their self-confidence.</w:t>
            </w:r>
          </w:p>
          <w:p w14:paraId="6E91F2F7" w14:textId="77777777" w:rsidR="00D1657B" w:rsidRPr="00D1657B" w:rsidRDefault="00D1657B" w:rsidP="00D1657B">
            <w:pPr>
              <w:rPr>
                <w:rFonts w:ascii="Century Gothic" w:eastAsia="Calibri" w:hAnsi="Century Gothic" w:cs="Calibri"/>
              </w:rPr>
            </w:pPr>
          </w:p>
          <w:p w14:paraId="7022DF2B" w14:textId="77777777" w:rsidR="00D1657B" w:rsidRPr="00D1657B" w:rsidRDefault="00D1657B" w:rsidP="00D1657B">
            <w:pPr>
              <w:rPr>
                <w:rFonts w:ascii="Century Gothic" w:eastAsia="Calibri" w:hAnsi="Century Gothic" w:cs="Calibri"/>
                <w:b/>
                <w:bCs/>
              </w:rPr>
            </w:pPr>
            <w:r w:rsidRPr="00D1657B">
              <w:rPr>
                <w:rFonts w:ascii="Century Gothic" w:eastAsia="Calibri" w:hAnsi="Century Gothic" w:cs="Calibri"/>
                <w:b/>
                <w:bCs/>
              </w:rPr>
              <w:t xml:space="preserve">Protect and Support Children and YP service </w:t>
            </w:r>
          </w:p>
          <w:p w14:paraId="04D87521"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Counselling and Therapeutic Services for Children and YP experiencing / at risk of DA, Dedicated IDVA, Group work Interventions, Prevention in schools and colleges.</w:t>
            </w:r>
          </w:p>
          <w:p w14:paraId="7F1213E1" w14:textId="77777777" w:rsidR="00D1657B" w:rsidRPr="00D1657B" w:rsidRDefault="00D1657B" w:rsidP="00D1657B">
            <w:pPr>
              <w:rPr>
                <w:rFonts w:ascii="Century Gothic" w:eastAsia="Calibri" w:hAnsi="Century Gothic" w:cs="Calibri"/>
              </w:rPr>
            </w:pPr>
          </w:p>
          <w:p w14:paraId="739194F9"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b/>
                <w:bCs/>
              </w:rPr>
              <w:t>IDVA</w:t>
            </w:r>
            <w:r w:rsidRPr="00D1657B">
              <w:rPr>
                <w:rFonts w:ascii="Century Gothic" w:eastAsia="Calibri" w:hAnsi="Century Gothic" w:cs="Calibri"/>
              </w:rPr>
              <w:t xml:space="preserve"> (independent domestic violence advocate) support workers who offer advice to women to keep them safe and provide support with legal advice i.e. non-molestation orders. Independent of other services such as Police and Social Care, however they can work with a range of agencies to advocate for women when needed.</w:t>
            </w:r>
          </w:p>
          <w:p w14:paraId="330D0693" w14:textId="77777777" w:rsidR="00D1657B" w:rsidRPr="00D1657B" w:rsidRDefault="00D1657B" w:rsidP="00D1657B">
            <w:pPr>
              <w:rPr>
                <w:rFonts w:ascii="Century Gothic" w:eastAsia="Calibri" w:hAnsi="Century Gothic" w:cs="Calibri"/>
              </w:rPr>
            </w:pPr>
          </w:p>
          <w:p w14:paraId="15C20175" w14:textId="77777777" w:rsidR="00D1657B" w:rsidRPr="00D1657B" w:rsidRDefault="00D1657B" w:rsidP="00D1657B">
            <w:pPr>
              <w:rPr>
                <w:rFonts w:ascii="Century Gothic" w:eastAsia="Calibri" w:hAnsi="Century Gothic" w:cs="Calibri"/>
                <w:b/>
                <w:bCs/>
              </w:rPr>
            </w:pPr>
            <w:r w:rsidRPr="00D1657B">
              <w:rPr>
                <w:rFonts w:ascii="Century Gothic" w:eastAsia="Calibri" w:hAnsi="Century Gothic" w:cs="Calibri"/>
                <w:b/>
                <w:bCs/>
              </w:rPr>
              <w:t xml:space="preserve">Counselling </w:t>
            </w:r>
          </w:p>
          <w:p w14:paraId="4EBEA6FE"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Counselling is a talking therapy that involves a trained therapist listening to you and helping you find ways to deal with emotional issues.</w:t>
            </w:r>
          </w:p>
          <w:p w14:paraId="03192EAD" w14:textId="77777777" w:rsidR="00D1657B" w:rsidRPr="00D1657B" w:rsidRDefault="00D1657B" w:rsidP="00D1657B">
            <w:pPr>
              <w:rPr>
                <w:rFonts w:ascii="Century Gothic" w:eastAsia="Calibri" w:hAnsi="Century Gothic" w:cs="Calibri"/>
                <w:b/>
                <w:bCs/>
              </w:rPr>
            </w:pPr>
          </w:p>
          <w:p w14:paraId="78205280" w14:textId="42BD2691" w:rsidR="00D1657B" w:rsidRDefault="00D1657B" w:rsidP="00D1657B">
            <w:pPr>
              <w:rPr>
                <w:rFonts w:ascii="Century Gothic" w:eastAsia="Calibri" w:hAnsi="Century Gothic" w:cs="Calibri"/>
              </w:rPr>
            </w:pPr>
            <w:r w:rsidRPr="00D1657B">
              <w:rPr>
                <w:rFonts w:ascii="Century Gothic" w:eastAsia="Calibri" w:hAnsi="Century Gothic" w:cs="Calibri"/>
                <w:b/>
                <w:bCs/>
              </w:rPr>
              <w:t xml:space="preserve">ME TIME </w:t>
            </w:r>
            <w:r w:rsidRPr="00D1657B">
              <w:rPr>
                <w:rFonts w:ascii="Century Gothic" w:eastAsia="Calibri" w:hAnsi="Century Gothic" w:cs="Calibri"/>
                <w:b/>
                <w:bCs/>
              </w:rPr>
              <w:br/>
            </w:r>
            <w:r w:rsidRPr="00D1657B">
              <w:rPr>
                <w:rFonts w:ascii="Century Gothic" w:eastAsia="Calibri" w:hAnsi="Century Gothic" w:cs="Calibri"/>
              </w:rPr>
              <w:t>ME TIME Children and Young Peoples Service is part of My Sisters Place Domestic Abuse Service and is a confidential trauma informed therapeutic service that provides a range of age appropriate therapies for children and young people aged 4 to 18 years who are/have been impacted by traumatic experiences of domestic abuse. They MUST be in a safe and stable situation at the point of referral to ensure that they can be fully supported through the therapeutic process and receive support from a parent/carer to prevent any further de-stabilisation or trauma.</w:t>
            </w:r>
          </w:p>
          <w:p w14:paraId="6D7D6596" w14:textId="0E0CAC39" w:rsidR="008A1F2D" w:rsidRDefault="008A1F2D" w:rsidP="00D1657B">
            <w:pPr>
              <w:rPr>
                <w:rFonts w:ascii="Century Gothic" w:eastAsia="Calibri" w:hAnsi="Century Gothic" w:cs="Calibri"/>
              </w:rPr>
            </w:pPr>
          </w:p>
          <w:p w14:paraId="1737CDE4" w14:textId="4DB01DAB" w:rsidR="008A1F2D" w:rsidRDefault="00CA2DB4" w:rsidP="00D1657B">
            <w:pPr>
              <w:rPr>
                <w:rFonts w:ascii="Century Gothic" w:eastAsia="Calibri" w:hAnsi="Century Gothic" w:cs="Calibri"/>
              </w:rPr>
            </w:pPr>
            <w:r>
              <w:rPr>
                <w:rFonts w:ascii="Century Gothic" w:eastAsia="Calibri" w:hAnsi="Century Gothic" w:cs="Calibri"/>
              </w:rPr>
              <w:t>Speak to service reps for a referral/discussion:</w:t>
            </w:r>
          </w:p>
          <w:p w14:paraId="4382B1C0" w14:textId="61259480" w:rsidR="00BA46C0" w:rsidRDefault="00BA46C0" w:rsidP="00D1657B">
            <w:pPr>
              <w:rPr>
                <w:rFonts w:ascii="Century Gothic" w:eastAsia="Calibri" w:hAnsi="Century Gothic" w:cs="Calibri"/>
              </w:rPr>
            </w:pPr>
            <w:r>
              <w:rPr>
                <w:rFonts w:ascii="Century Gothic" w:eastAsia="Calibri" w:hAnsi="Century Gothic" w:cs="Calibri"/>
              </w:rPr>
              <w:t>MACH: Nicola Poole</w:t>
            </w:r>
          </w:p>
          <w:p w14:paraId="786F0415" w14:textId="3224A961" w:rsidR="00CA2DB4" w:rsidRDefault="00CA2DB4" w:rsidP="00D1657B">
            <w:pPr>
              <w:rPr>
                <w:rFonts w:ascii="Century Gothic" w:eastAsia="Calibri" w:hAnsi="Century Gothic" w:cs="Calibri"/>
              </w:rPr>
            </w:pPr>
            <w:r>
              <w:rPr>
                <w:rFonts w:ascii="Century Gothic" w:eastAsia="Calibri" w:hAnsi="Century Gothic" w:cs="Calibri"/>
              </w:rPr>
              <w:t>Assessment: Rebecca Cheesman</w:t>
            </w:r>
          </w:p>
          <w:p w14:paraId="42607C4D" w14:textId="03F053C6" w:rsidR="00CA2DB4" w:rsidRDefault="00CA2DB4" w:rsidP="00D1657B">
            <w:pPr>
              <w:rPr>
                <w:rFonts w:ascii="Century Gothic" w:eastAsia="Calibri" w:hAnsi="Century Gothic" w:cs="Calibri"/>
              </w:rPr>
            </w:pPr>
            <w:r>
              <w:rPr>
                <w:rFonts w:ascii="Century Gothic" w:eastAsia="Calibri" w:hAnsi="Century Gothic" w:cs="Calibri"/>
              </w:rPr>
              <w:t>SCP: Siobhan Bage</w:t>
            </w:r>
          </w:p>
          <w:p w14:paraId="0C2A37DA" w14:textId="031E5EA0" w:rsidR="00BA46C0" w:rsidRPr="00D1657B" w:rsidRDefault="00CA2DB4" w:rsidP="00D1657B">
            <w:pPr>
              <w:rPr>
                <w:rFonts w:ascii="Century Gothic" w:eastAsia="Calibri" w:hAnsi="Century Gothic" w:cs="Calibri"/>
              </w:rPr>
            </w:pPr>
            <w:r>
              <w:rPr>
                <w:rFonts w:ascii="Century Gothic" w:eastAsia="Calibri" w:hAnsi="Century Gothic" w:cs="Calibri"/>
              </w:rPr>
              <w:t>Early Help: Elaine Carter</w:t>
            </w:r>
          </w:p>
          <w:p w14:paraId="0B09E66D" w14:textId="77777777" w:rsidR="00D1657B" w:rsidRPr="00D1657B" w:rsidRDefault="00D1657B" w:rsidP="00D1657B">
            <w:pPr>
              <w:rPr>
                <w:rFonts w:ascii="Century Gothic" w:eastAsia="Calibri" w:hAnsi="Century Gothic" w:cs="Calibri"/>
              </w:rPr>
            </w:pPr>
          </w:p>
          <w:p w14:paraId="15D999A0" w14:textId="77777777" w:rsidR="00D1657B" w:rsidRPr="00D1657B" w:rsidRDefault="00D1657B" w:rsidP="00D1657B">
            <w:pPr>
              <w:rPr>
                <w:rFonts w:ascii="Century Gothic" w:eastAsia="Calibri" w:hAnsi="Century Gothic" w:cs="Calibri"/>
                <w:color w:val="000000"/>
                <w:shd w:val="clear" w:color="auto" w:fill="FFFFFF"/>
              </w:rPr>
            </w:pPr>
            <w:r w:rsidRPr="00D1657B">
              <w:rPr>
                <w:rFonts w:ascii="Century Gothic" w:eastAsia="Calibri" w:hAnsi="Century Gothic" w:cs="Calibri"/>
                <w:b/>
                <w:bCs/>
              </w:rPr>
              <w:t xml:space="preserve">Sanctuary </w:t>
            </w:r>
            <w:r w:rsidRPr="00D1657B">
              <w:rPr>
                <w:rFonts w:ascii="Century Gothic" w:eastAsia="Calibri" w:hAnsi="Century Gothic" w:cs="Calibri"/>
                <w:b/>
                <w:bCs/>
              </w:rPr>
              <w:br/>
            </w:r>
            <w:r w:rsidRPr="00D1657B">
              <w:rPr>
                <w:rFonts w:ascii="Century Gothic" w:eastAsia="Calibri" w:hAnsi="Century Gothic" w:cs="Calibri"/>
                <w:color w:val="000000"/>
                <w:shd w:val="clear" w:color="auto" w:fill="FFFFFF"/>
              </w:rPr>
              <w:t xml:space="preserve">the Sanctuary Scheme aims to prevent victims of domestic violence becoming homeless by providing </w:t>
            </w:r>
            <w:r w:rsidRPr="00D1657B">
              <w:rPr>
                <w:rFonts w:ascii="Century Gothic" w:eastAsia="Calibri" w:hAnsi="Century Gothic" w:cs="Calibri"/>
                <w:color w:val="000000"/>
                <w:shd w:val="clear" w:color="auto" w:fill="FFFFFF"/>
              </w:rPr>
              <w:lastRenderedPageBreak/>
              <w:t>security in their home. It is a victim-centred initiative, with the aim of making it possible for victims to remain in their own homes and feel safe. The scheme is run as a partnership with the Sanctuary Scheme Co-ordinator based at My Sisters Place, working closely with Crime Prevention Team at Cleveland Police, Cleveland Fire Brigade, and Belle Property Group. Middlesbrough Council funds the scheme.</w:t>
            </w:r>
          </w:p>
          <w:p w14:paraId="57E7412D" w14:textId="77777777" w:rsidR="00D1657B" w:rsidRPr="00D1657B" w:rsidRDefault="00D1657B" w:rsidP="00D1657B">
            <w:pPr>
              <w:rPr>
                <w:rFonts w:ascii="Century Gothic" w:eastAsia="Calibri" w:hAnsi="Century Gothic" w:cs="Calibri"/>
                <w:color w:val="000000"/>
                <w:shd w:val="clear" w:color="auto" w:fill="FFFFFF"/>
              </w:rPr>
            </w:pPr>
          </w:p>
          <w:p w14:paraId="5DBC4213" w14:textId="77777777" w:rsidR="00D1657B" w:rsidRPr="00D1657B" w:rsidRDefault="00D1657B" w:rsidP="00D1657B">
            <w:pPr>
              <w:rPr>
                <w:rFonts w:ascii="Century Gothic" w:eastAsia="Calibri" w:hAnsi="Century Gothic" w:cs="Calibri"/>
                <w:b/>
                <w:bCs/>
                <w:color w:val="000000"/>
                <w:shd w:val="clear" w:color="auto" w:fill="FFFFFF"/>
              </w:rPr>
            </w:pPr>
            <w:r w:rsidRPr="00D1657B">
              <w:rPr>
                <w:rFonts w:ascii="Century Gothic" w:eastAsia="Calibri" w:hAnsi="Century Gothic" w:cs="Calibri"/>
                <w:b/>
                <w:bCs/>
                <w:color w:val="000000"/>
                <w:shd w:val="clear" w:color="auto" w:fill="FFFFFF"/>
              </w:rPr>
              <w:t>Male Victims</w:t>
            </w:r>
          </w:p>
          <w:p w14:paraId="1A3FADDE" w14:textId="596744B0" w:rsidR="00D1657B" w:rsidRDefault="00D1657B" w:rsidP="00D1657B">
            <w:pPr>
              <w:rPr>
                <w:rFonts w:ascii="Century Gothic" w:eastAsia="Calibri" w:hAnsi="Century Gothic" w:cs="Calibri"/>
              </w:rPr>
            </w:pPr>
            <w:r w:rsidRPr="00D1657B">
              <w:rPr>
                <w:rFonts w:ascii="Century Gothic" w:eastAsia="Calibri" w:hAnsi="Century Gothic" w:cs="Calibri"/>
              </w:rPr>
              <w:t xml:space="preserve">Support for male victims on a one to one basis. Referrals through the main service. An assessment of risk and needs is completed to identify the support needs and safety plan. Appointments take place at St Marys Centre with the male </w:t>
            </w:r>
            <w:r w:rsidR="00DF6862" w:rsidRPr="00D1657B">
              <w:rPr>
                <w:rFonts w:ascii="Century Gothic" w:eastAsia="Calibri" w:hAnsi="Century Gothic" w:cs="Calibri"/>
              </w:rPr>
              <w:t>victim’s</w:t>
            </w:r>
            <w:r w:rsidRPr="00D1657B">
              <w:rPr>
                <w:rFonts w:ascii="Century Gothic" w:eastAsia="Calibri" w:hAnsi="Century Gothic" w:cs="Calibri"/>
              </w:rPr>
              <w:t xml:space="preserve"> worker.</w:t>
            </w:r>
          </w:p>
          <w:p w14:paraId="620F3AC2" w14:textId="38025DAE" w:rsidR="00C56386" w:rsidRDefault="00C56386" w:rsidP="00D1657B">
            <w:pPr>
              <w:rPr>
                <w:rFonts w:ascii="Century Gothic" w:eastAsia="Calibri" w:hAnsi="Century Gothic" w:cs="Calibri"/>
              </w:rPr>
            </w:pPr>
          </w:p>
          <w:p w14:paraId="4DD0B586" w14:textId="44F0E00D" w:rsidR="00EB1190" w:rsidRPr="00EB1190" w:rsidRDefault="00EB1190" w:rsidP="00D1657B">
            <w:pPr>
              <w:rPr>
                <w:rFonts w:ascii="Century Gothic" w:eastAsia="Calibri" w:hAnsi="Century Gothic" w:cs="Calibri"/>
                <w:b/>
              </w:rPr>
            </w:pPr>
            <w:r w:rsidRPr="00EB1190">
              <w:rPr>
                <w:rFonts w:ascii="Century Gothic" w:eastAsia="Calibri" w:hAnsi="Century Gothic" w:cs="Calibri"/>
                <w:b/>
              </w:rPr>
              <w:t>LGBTQI+</w:t>
            </w:r>
          </w:p>
          <w:p w14:paraId="39F67F81" w14:textId="77777777" w:rsidR="006C49B7" w:rsidRPr="006C49B7" w:rsidRDefault="006C49B7" w:rsidP="006C49B7">
            <w:pPr>
              <w:rPr>
                <w:rFonts w:ascii="Century Gothic" w:eastAsia="Calibri" w:hAnsi="Century Gothic" w:cs="Calibri"/>
              </w:rPr>
            </w:pPr>
            <w:r w:rsidRPr="006C49B7">
              <w:rPr>
                <w:rFonts w:ascii="Century Gothic" w:eastAsia="Calibri" w:hAnsi="Century Gothic" w:cs="Calibri"/>
              </w:rPr>
              <w:t>National LGBT+ Domestic Abuse Helpline</w:t>
            </w:r>
          </w:p>
          <w:p w14:paraId="40864903" w14:textId="77777777" w:rsidR="006C49B7" w:rsidRPr="006C49B7" w:rsidRDefault="006C49B7" w:rsidP="006C49B7">
            <w:pPr>
              <w:rPr>
                <w:rFonts w:ascii="Century Gothic" w:eastAsia="Calibri" w:hAnsi="Century Gothic" w:cs="Calibri"/>
              </w:rPr>
            </w:pPr>
            <w:r w:rsidRPr="006C49B7">
              <w:rPr>
                <w:rFonts w:ascii="Century Gothic" w:eastAsia="Calibri" w:hAnsi="Century Gothic" w:cs="Calibri"/>
              </w:rPr>
              <w:t>(Galop) T: 0800 999 5428 E:</w:t>
            </w:r>
          </w:p>
          <w:p w14:paraId="67D0297D" w14:textId="6DB5F7FD" w:rsidR="00EB1190" w:rsidRDefault="00EE2023" w:rsidP="006C49B7">
            <w:pPr>
              <w:rPr>
                <w:rFonts w:ascii="Century Gothic" w:eastAsia="Calibri" w:hAnsi="Century Gothic" w:cs="Calibri"/>
              </w:rPr>
            </w:pPr>
            <w:hyperlink r:id="rId78" w:history="1">
              <w:r w:rsidR="006C49B7" w:rsidRPr="00E92D04">
                <w:rPr>
                  <w:rStyle w:val="Hyperlink"/>
                  <w:rFonts w:ascii="Century Gothic" w:eastAsia="Calibri" w:hAnsi="Century Gothic" w:cs="Calibri"/>
                </w:rPr>
                <w:t>help@galop.org.uk</w:t>
              </w:r>
            </w:hyperlink>
            <w:r w:rsidR="006C49B7">
              <w:rPr>
                <w:rFonts w:ascii="Century Gothic" w:eastAsia="Calibri" w:hAnsi="Century Gothic" w:cs="Calibri"/>
              </w:rPr>
              <w:t xml:space="preserve"> </w:t>
            </w:r>
          </w:p>
          <w:p w14:paraId="78F7A064" w14:textId="49A0162B" w:rsidR="006C49B7" w:rsidRDefault="006C49B7" w:rsidP="006C49B7">
            <w:pPr>
              <w:rPr>
                <w:rFonts w:ascii="Century Gothic" w:eastAsia="Calibri" w:hAnsi="Century Gothic" w:cs="Calibri"/>
              </w:rPr>
            </w:pPr>
          </w:p>
          <w:p w14:paraId="1D7F4E42" w14:textId="24316A97" w:rsidR="006C49B7" w:rsidRPr="00D1657B" w:rsidRDefault="006C49B7" w:rsidP="006C49B7">
            <w:pPr>
              <w:rPr>
                <w:rFonts w:ascii="Century Gothic" w:eastAsia="Calibri" w:hAnsi="Century Gothic" w:cs="Calibri"/>
              </w:rPr>
            </w:pPr>
            <w:r>
              <w:rPr>
                <w:rFonts w:ascii="Century Gothic" w:eastAsia="Calibri" w:hAnsi="Century Gothic" w:cs="Calibri"/>
              </w:rPr>
              <w:t xml:space="preserve">Hart Gables: </w:t>
            </w:r>
            <w:r w:rsidRPr="006C49B7">
              <w:rPr>
                <w:rFonts w:ascii="Century Gothic" w:eastAsia="Calibri" w:hAnsi="Century Gothic" w:cs="Calibri"/>
              </w:rPr>
              <w:t>01642 675509</w:t>
            </w:r>
          </w:p>
          <w:p w14:paraId="17FDE4C2" w14:textId="77777777" w:rsidR="00D1657B" w:rsidRPr="00D1657B" w:rsidRDefault="00D1657B" w:rsidP="00D1657B">
            <w:pPr>
              <w:rPr>
                <w:rFonts w:ascii="Century Gothic" w:eastAsia="Calibri" w:hAnsi="Century Gothic" w:cs="Calibri"/>
              </w:rPr>
            </w:pPr>
          </w:p>
        </w:tc>
      </w:tr>
      <w:tr w:rsidR="008A1F2D" w:rsidRPr="00D1657B" w14:paraId="58C5016A" w14:textId="77777777" w:rsidTr="008D3C26">
        <w:trPr>
          <w:trHeight w:val="2684"/>
        </w:trPr>
        <w:tc>
          <w:tcPr>
            <w:tcW w:w="1487" w:type="pct"/>
            <w:vMerge/>
            <w:vAlign w:val="center"/>
            <w:hideMark/>
          </w:tcPr>
          <w:p w14:paraId="1272BE5B" w14:textId="77777777" w:rsidR="008A1F2D" w:rsidRPr="00D1657B" w:rsidRDefault="008A1F2D" w:rsidP="00D1657B">
            <w:pPr>
              <w:rPr>
                <w:rFonts w:ascii="Century Gothic" w:eastAsia="Calibri" w:hAnsi="Century Gothic" w:cs="Calibri"/>
                <w:b/>
                <w:bCs/>
                <w:i/>
                <w:iCs/>
                <w:sz w:val="28"/>
              </w:rPr>
            </w:pPr>
          </w:p>
        </w:tc>
        <w:tc>
          <w:tcPr>
            <w:tcW w:w="3513" w:type="pct"/>
            <w:tcMar>
              <w:top w:w="0" w:type="dxa"/>
              <w:left w:w="108" w:type="dxa"/>
              <w:bottom w:w="0" w:type="dxa"/>
              <w:right w:w="108" w:type="dxa"/>
            </w:tcMar>
          </w:tcPr>
          <w:p w14:paraId="7C6C80B2" w14:textId="751DF151" w:rsidR="006506FE" w:rsidRPr="0018477B" w:rsidRDefault="0018477B" w:rsidP="008A1F2D">
            <w:pPr>
              <w:rPr>
                <w:rFonts w:ascii="Century Gothic" w:eastAsia="Calibri" w:hAnsi="Century Gothic" w:cs="Calibri"/>
                <w:b/>
                <w:bCs/>
                <w:color w:val="000000" w:themeColor="text1"/>
                <w:shd w:val="clear" w:color="auto" w:fill="FFFFFF"/>
              </w:rPr>
            </w:pPr>
            <w:r>
              <w:rPr>
                <w:rFonts w:ascii="Century Gothic" w:eastAsia="Calibri" w:hAnsi="Century Gothic" w:cs="Calibri"/>
                <w:b/>
                <w:bCs/>
                <w:color w:val="000000" w:themeColor="text1"/>
                <w:shd w:val="clear" w:color="auto" w:fill="FFFFFF"/>
              </w:rPr>
              <w:t>Stalking Services</w:t>
            </w:r>
          </w:p>
          <w:p w14:paraId="48CBA814" w14:textId="77777777" w:rsidR="006506FE" w:rsidRPr="0018477B" w:rsidRDefault="006506FE" w:rsidP="006506FE">
            <w:pPr>
              <w:pStyle w:val="NormalWeb"/>
              <w:shd w:val="clear" w:color="auto" w:fill="FFFFFF"/>
              <w:spacing w:before="150" w:beforeAutospacing="0" w:after="150" w:afterAutospacing="0"/>
              <w:ind w:right="150"/>
              <w:rPr>
                <w:rFonts w:ascii="Century Gothic" w:hAnsi="Century Gothic"/>
                <w:color w:val="000000" w:themeColor="text1"/>
              </w:rPr>
            </w:pPr>
            <w:r w:rsidRPr="0018477B">
              <w:rPr>
                <w:rFonts w:ascii="Century Gothic" w:hAnsi="Century Gothic"/>
                <w:color w:val="000000" w:themeColor="text1"/>
              </w:rPr>
              <w:t>National Stalking Helpline</w:t>
            </w:r>
            <w:r w:rsidRPr="0018477B">
              <w:rPr>
                <w:rFonts w:ascii="Century Gothic" w:hAnsi="Century Gothic"/>
                <w:color w:val="000000" w:themeColor="text1"/>
              </w:rPr>
              <w:br/>
              <w:t>Phone: 0808 802 0300</w:t>
            </w:r>
            <w:r w:rsidRPr="0018477B">
              <w:rPr>
                <w:rFonts w:ascii="Century Gothic" w:hAnsi="Century Gothic"/>
                <w:color w:val="000000" w:themeColor="text1"/>
              </w:rPr>
              <w:br/>
            </w:r>
            <w:hyperlink r:id="rId79" w:tgtFrame="_blank" w:history="1">
              <w:r w:rsidRPr="0018477B">
                <w:rPr>
                  <w:rStyle w:val="Hyperlink"/>
                  <w:rFonts w:ascii="Century Gothic" w:hAnsi="Century Gothic"/>
                  <w:color w:val="000000" w:themeColor="text1"/>
                </w:rPr>
                <w:t>National Stalking Helpline website</w:t>
              </w:r>
            </w:hyperlink>
          </w:p>
          <w:p w14:paraId="47FBEB5F" w14:textId="77777777" w:rsidR="006506FE" w:rsidRPr="0018477B" w:rsidRDefault="006506FE" w:rsidP="006506FE">
            <w:pPr>
              <w:pStyle w:val="NormalWeb"/>
              <w:shd w:val="clear" w:color="auto" w:fill="FFFFFF"/>
              <w:spacing w:before="150" w:beforeAutospacing="0" w:after="150" w:afterAutospacing="0"/>
              <w:ind w:right="150"/>
              <w:rPr>
                <w:rFonts w:ascii="Century Gothic" w:hAnsi="Century Gothic"/>
                <w:color w:val="000000" w:themeColor="text1"/>
              </w:rPr>
            </w:pPr>
            <w:r w:rsidRPr="0018477B">
              <w:rPr>
                <w:rFonts w:ascii="Century Gothic" w:hAnsi="Century Gothic"/>
                <w:color w:val="000000" w:themeColor="text1"/>
              </w:rPr>
              <w:t>Paladin, National Stalking Advocacy Service</w:t>
            </w:r>
            <w:r w:rsidRPr="0018477B">
              <w:rPr>
                <w:rFonts w:ascii="Century Gothic" w:hAnsi="Century Gothic"/>
                <w:color w:val="000000" w:themeColor="text1"/>
              </w:rPr>
              <w:br/>
              <w:t>Providing advocacy to anyone at risk of serious harm or homicide from a stalker.</w:t>
            </w:r>
            <w:r w:rsidRPr="0018477B">
              <w:rPr>
                <w:rFonts w:ascii="Century Gothic" w:hAnsi="Century Gothic"/>
                <w:color w:val="000000" w:themeColor="text1"/>
              </w:rPr>
              <w:br/>
              <w:t>Phone: 020 3866 4107</w:t>
            </w:r>
            <w:r w:rsidRPr="0018477B">
              <w:rPr>
                <w:rFonts w:ascii="Century Gothic" w:hAnsi="Century Gothic"/>
                <w:color w:val="000000" w:themeColor="text1"/>
              </w:rPr>
              <w:br/>
            </w:r>
            <w:hyperlink r:id="rId80" w:tgtFrame="_blank" w:history="1">
              <w:r w:rsidRPr="0018477B">
                <w:rPr>
                  <w:rStyle w:val="Hyperlink"/>
                  <w:rFonts w:ascii="Century Gothic" w:hAnsi="Century Gothic"/>
                  <w:color w:val="000000" w:themeColor="text1"/>
                </w:rPr>
                <w:t>Paladin website</w:t>
              </w:r>
            </w:hyperlink>
          </w:p>
          <w:p w14:paraId="524C6B80" w14:textId="5E74C9C4" w:rsidR="00C56386" w:rsidRPr="0018477B" w:rsidRDefault="006506FE" w:rsidP="00A42288">
            <w:pPr>
              <w:pStyle w:val="NormalWeb"/>
              <w:shd w:val="clear" w:color="auto" w:fill="FFFFFF"/>
              <w:spacing w:before="150" w:beforeAutospacing="0" w:after="150" w:afterAutospacing="0"/>
              <w:ind w:right="150"/>
              <w:rPr>
                <w:rFonts w:ascii="Century Gothic" w:hAnsi="Century Gothic"/>
                <w:color w:val="000000" w:themeColor="text1"/>
              </w:rPr>
            </w:pPr>
            <w:r w:rsidRPr="0018477B">
              <w:rPr>
                <w:rFonts w:ascii="Century Gothic" w:hAnsi="Century Gothic"/>
                <w:color w:val="000000" w:themeColor="text1"/>
              </w:rPr>
              <w:t>Suzy Lamplugh Trust</w:t>
            </w:r>
            <w:r w:rsidRPr="0018477B">
              <w:rPr>
                <w:rFonts w:ascii="Century Gothic" w:hAnsi="Century Gothic"/>
                <w:color w:val="000000" w:themeColor="text1"/>
              </w:rPr>
              <w:br/>
              <w:t>Aiming to reduce the risk of violence and aggression through campaigning, education and support.</w:t>
            </w:r>
            <w:r w:rsidRPr="0018477B">
              <w:rPr>
                <w:rFonts w:ascii="Century Gothic" w:hAnsi="Century Gothic"/>
                <w:color w:val="000000" w:themeColor="text1"/>
              </w:rPr>
              <w:br/>
              <w:t>Phone: 0808 802 0300</w:t>
            </w:r>
            <w:r w:rsidRPr="0018477B">
              <w:rPr>
                <w:rFonts w:ascii="Century Gothic" w:hAnsi="Century Gothic"/>
                <w:color w:val="000000" w:themeColor="text1"/>
              </w:rPr>
              <w:br/>
            </w:r>
            <w:hyperlink r:id="rId81" w:tgtFrame="_blank" w:history="1">
              <w:r w:rsidRPr="0018477B">
                <w:rPr>
                  <w:rStyle w:val="Hyperlink"/>
                  <w:rFonts w:ascii="Century Gothic" w:hAnsi="Century Gothic"/>
                  <w:color w:val="000000" w:themeColor="text1"/>
                </w:rPr>
                <w:t>Suzy Lamplugh Trust website</w:t>
              </w:r>
            </w:hyperlink>
          </w:p>
        </w:tc>
      </w:tr>
      <w:tr w:rsidR="00D1657B" w:rsidRPr="00D1657B" w14:paraId="362F43EC" w14:textId="77777777" w:rsidTr="008D3C26">
        <w:tc>
          <w:tcPr>
            <w:tcW w:w="1487" w:type="pct"/>
            <w:vMerge/>
            <w:vAlign w:val="center"/>
            <w:hideMark/>
          </w:tcPr>
          <w:p w14:paraId="0372C0D0" w14:textId="77777777" w:rsidR="00D1657B" w:rsidRPr="00D1657B" w:rsidRDefault="00D1657B" w:rsidP="00D1657B">
            <w:pPr>
              <w:rPr>
                <w:rFonts w:ascii="Century Gothic" w:eastAsia="Calibri" w:hAnsi="Century Gothic" w:cs="Calibri"/>
                <w:b/>
                <w:bCs/>
                <w:i/>
                <w:iCs/>
                <w:sz w:val="28"/>
              </w:rPr>
            </w:pPr>
          </w:p>
        </w:tc>
        <w:tc>
          <w:tcPr>
            <w:tcW w:w="3513" w:type="pct"/>
            <w:tcMar>
              <w:top w:w="0" w:type="dxa"/>
              <w:left w:w="108" w:type="dxa"/>
              <w:bottom w:w="0" w:type="dxa"/>
              <w:right w:w="108" w:type="dxa"/>
            </w:tcMar>
            <w:hideMark/>
          </w:tcPr>
          <w:p w14:paraId="17C993F9" w14:textId="77777777" w:rsidR="00C56386" w:rsidRDefault="00C56386" w:rsidP="00D1657B">
            <w:pPr>
              <w:rPr>
                <w:rFonts w:ascii="Century Gothic" w:eastAsia="Calibri" w:hAnsi="Century Gothic" w:cs="Calibri"/>
                <w:b/>
                <w:bCs/>
                <w:u w:val="single"/>
              </w:rPr>
            </w:pPr>
          </w:p>
          <w:p w14:paraId="645B9226" w14:textId="416D43A9" w:rsidR="00D1657B" w:rsidRPr="00D1657B" w:rsidRDefault="00D1657B" w:rsidP="00D1657B">
            <w:pPr>
              <w:rPr>
                <w:rFonts w:ascii="Century Gothic" w:eastAsia="Calibri" w:hAnsi="Century Gothic" w:cs="Calibri"/>
                <w:b/>
                <w:bCs/>
                <w:u w:val="single"/>
              </w:rPr>
            </w:pPr>
            <w:r w:rsidRPr="00D1657B">
              <w:rPr>
                <w:rFonts w:ascii="Century Gothic" w:eastAsia="Calibri" w:hAnsi="Century Gothic" w:cs="Calibri"/>
                <w:b/>
                <w:bCs/>
                <w:u w:val="single"/>
              </w:rPr>
              <w:t>Teesside Age Uk  Safe Steps</w:t>
            </w:r>
          </w:p>
          <w:p w14:paraId="2802AA8D" w14:textId="7A47AB8E" w:rsidR="00D1657B" w:rsidRDefault="00D1657B" w:rsidP="00D1657B">
            <w:pPr>
              <w:rPr>
                <w:rFonts w:ascii="Century Gothic" w:eastAsia="Calibri" w:hAnsi="Century Gothic" w:cs="Calibri"/>
              </w:rPr>
            </w:pPr>
            <w:r w:rsidRPr="00D1657B">
              <w:rPr>
                <w:rFonts w:ascii="Century Gothic" w:eastAsia="Calibri" w:hAnsi="Century Gothic" w:cs="Calibri"/>
              </w:rPr>
              <w:t>1 F/T IDVA Support and Advice to those aged 50+</w:t>
            </w:r>
          </w:p>
          <w:p w14:paraId="2A8D5003" w14:textId="77777777" w:rsidR="00CA2DB4" w:rsidRPr="00D1657B" w:rsidRDefault="00CA2DB4" w:rsidP="00D1657B">
            <w:pPr>
              <w:rPr>
                <w:rFonts w:ascii="Century Gothic" w:eastAsia="Calibri" w:hAnsi="Century Gothic" w:cs="Calibri"/>
              </w:rPr>
            </w:pPr>
          </w:p>
          <w:p w14:paraId="70F194C8" w14:textId="1A7576C7" w:rsidR="00D1657B" w:rsidRDefault="00EE2023" w:rsidP="00D1657B">
            <w:pPr>
              <w:rPr>
                <w:rFonts w:ascii="Century Gothic" w:eastAsia="Calibri" w:hAnsi="Century Gothic" w:cs="Calibri"/>
                <w:bCs/>
                <w:u w:val="single"/>
              </w:rPr>
            </w:pPr>
            <w:hyperlink r:id="rId82" w:history="1">
              <w:r w:rsidR="008A1F2D" w:rsidRPr="008A1F2D">
                <w:rPr>
                  <w:rStyle w:val="Hyperlink"/>
                  <w:rFonts w:ascii="Century Gothic" w:eastAsia="Calibri" w:hAnsi="Century Gothic" w:cs="Calibri"/>
                  <w:bCs/>
                </w:rPr>
                <w:t>front.office@ageukteesside.org.uk</w:t>
              </w:r>
            </w:hyperlink>
            <w:r w:rsidR="008A1F2D" w:rsidRPr="008A1F2D">
              <w:rPr>
                <w:rFonts w:ascii="Century Gothic" w:eastAsia="Calibri" w:hAnsi="Century Gothic" w:cs="Calibri"/>
                <w:bCs/>
                <w:u w:val="single"/>
              </w:rPr>
              <w:t xml:space="preserve"> </w:t>
            </w:r>
          </w:p>
          <w:p w14:paraId="0955A889" w14:textId="69A3CFEE" w:rsidR="008A1F2D" w:rsidRPr="008A1F2D" w:rsidRDefault="008A1F2D" w:rsidP="00D1657B">
            <w:pPr>
              <w:rPr>
                <w:rFonts w:ascii="Century Gothic" w:eastAsia="Calibri" w:hAnsi="Century Gothic" w:cs="Calibri"/>
                <w:bCs/>
                <w:u w:val="single"/>
              </w:rPr>
            </w:pPr>
          </w:p>
        </w:tc>
      </w:tr>
      <w:tr w:rsidR="00D1657B" w:rsidRPr="00D1657B" w14:paraId="0D10955C" w14:textId="77777777" w:rsidTr="00D1657B">
        <w:tc>
          <w:tcPr>
            <w:tcW w:w="5000" w:type="pct"/>
            <w:gridSpan w:val="2"/>
            <w:shd w:val="clear" w:color="auto" w:fill="9CC2E5"/>
            <w:tcMar>
              <w:top w:w="0" w:type="dxa"/>
              <w:left w:w="108" w:type="dxa"/>
              <w:bottom w:w="0" w:type="dxa"/>
              <w:right w:w="108" w:type="dxa"/>
            </w:tcMar>
          </w:tcPr>
          <w:p w14:paraId="4E4D7865" w14:textId="77777777" w:rsidR="00D1657B" w:rsidRPr="00D1657B" w:rsidRDefault="00D1657B" w:rsidP="00D1657B">
            <w:pPr>
              <w:spacing w:line="252" w:lineRule="auto"/>
              <w:rPr>
                <w:rFonts w:ascii="Century Gothic" w:eastAsia="Calibri" w:hAnsi="Century Gothic" w:cs="Calibri"/>
                <w:b/>
                <w:bCs/>
                <w:sz w:val="28"/>
              </w:rPr>
            </w:pPr>
          </w:p>
        </w:tc>
      </w:tr>
      <w:tr w:rsidR="00D1657B" w:rsidRPr="00D1657B" w14:paraId="3B9E3708" w14:textId="77777777" w:rsidTr="008D3C26">
        <w:tc>
          <w:tcPr>
            <w:tcW w:w="1487" w:type="pct"/>
            <w:vMerge w:val="restart"/>
            <w:tcMar>
              <w:top w:w="0" w:type="dxa"/>
              <w:left w:w="108" w:type="dxa"/>
              <w:bottom w:w="0" w:type="dxa"/>
              <w:right w:w="108" w:type="dxa"/>
            </w:tcMar>
            <w:hideMark/>
          </w:tcPr>
          <w:p w14:paraId="503E95A8" w14:textId="77777777" w:rsidR="00D1657B" w:rsidRPr="00D1657B" w:rsidRDefault="00D1657B" w:rsidP="00D1657B">
            <w:pPr>
              <w:spacing w:line="252" w:lineRule="auto"/>
              <w:rPr>
                <w:rFonts w:ascii="Century Gothic" w:eastAsia="Calibri" w:hAnsi="Century Gothic" w:cs="Calibri"/>
                <w:b/>
                <w:bCs/>
                <w:sz w:val="28"/>
              </w:rPr>
            </w:pPr>
            <w:r w:rsidRPr="00D1657B">
              <w:rPr>
                <w:rFonts w:ascii="Century Gothic" w:eastAsia="Calibri" w:hAnsi="Century Gothic" w:cs="Calibri"/>
                <w:b/>
                <w:bCs/>
                <w:sz w:val="28"/>
              </w:rPr>
              <w:t>Sexual Violence /Sexual Exploitation / Sex work</w:t>
            </w:r>
          </w:p>
        </w:tc>
        <w:tc>
          <w:tcPr>
            <w:tcW w:w="3513" w:type="pct"/>
            <w:tcMar>
              <w:top w:w="0" w:type="dxa"/>
              <w:left w:w="108" w:type="dxa"/>
              <w:bottom w:w="0" w:type="dxa"/>
              <w:right w:w="108" w:type="dxa"/>
            </w:tcMar>
            <w:hideMark/>
          </w:tcPr>
          <w:p w14:paraId="0C002075" w14:textId="77777777" w:rsidR="00D1657B" w:rsidRPr="00D1657B" w:rsidRDefault="00D1657B" w:rsidP="00D1657B">
            <w:pPr>
              <w:rPr>
                <w:rFonts w:ascii="Century Gothic" w:eastAsia="Calibri" w:hAnsi="Century Gothic" w:cs="Calibri"/>
                <w:b/>
                <w:bCs/>
                <w:u w:val="single"/>
              </w:rPr>
            </w:pPr>
            <w:r w:rsidRPr="00D1657B">
              <w:rPr>
                <w:rFonts w:ascii="Century Gothic" w:eastAsia="Calibri" w:hAnsi="Century Gothic" w:cs="Calibri"/>
                <w:b/>
                <w:bCs/>
                <w:u w:val="single"/>
              </w:rPr>
              <w:t>SARC (Sexual Assault Referral Centre)</w:t>
            </w:r>
          </w:p>
          <w:p w14:paraId="7BE9D47C"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SARC work with anyone who has experienced rape or sexual assault, they offer the following services.</w:t>
            </w:r>
          </w:p>
          <w:p w14:paraId="517DB2A8" w14:textId="2B3E6850" w:rsidR="008A1F2D" w:rsidRDefault="00D1657B" w:rsidP="00D1657B">
            <w:pPr>
              <w:spacing w:after="150"/>
              <w:rPr>
                <w:rFonts w:ascii="Century Gothic" w:eastAsia="Calibri" w:hAnsi="Century Gothic" w:cs="Calibri"/>
              </w:rPr>
            </w:pPr>
            <w:r w:rsidRPr="00D1657B">
              <w:rPr>
                <w:rFonts w:ascii="Century Gothic" w:eastAsia="Calibri" w:hAnsi="Century Gothic" w:cs="Calibri"/>
              </w:rPr>
              <w:t>Confidential Advice.</w:t>
            </w:r>
            <w:r w:rsidRPr="00D1657B">
              <w:rPr>
                <w:rFonts w:ascii="Century Gothic" w:eastAsia="Calibri" w:hAnsi="Century Gothic" w:cs="Calibri"/>
              </w:rPr>
              <w:br/>
              <w:t>Anonymous report to police or advocacy on your behalf with direct report to police.</w:t>
            </w:r>
            <w:r w:rsidRPr="00D1657B">
              <w:rPr>
                <w:rFonts w:ascii="Century Gothic" w:eastAsia="Calibri" w:hAnsi="Century Gothic" w:cs="Calibri"/>
              </w:rPr>
              <w:br/>
              <w:t>Specialist medical examinations.</w:t>
            </w:r>
            <w:r w:rsidRPr="00D1657B">
              <w:rPr>
                <w:rFonts w:ascii="Century Gothic" w:eastAsia="Calibri" w:hAnsi="Century Gothic" w:cs="Calibri"/>
              </w:rPr>
              <w:br/>
              <w:t>Specialist forensic examination, including non-intimate samples.</w:t>
            </w:r>
            <w:r w:rsidRPr="00D1657B">
              <w:rPr>
                <w:rFonts w:ascii="Century Gothic" w:eastAsia="Calibri" w:hAnsi="Century Gothic" w:cs="Calibri"/>
              </w:rPr>
              <w:br/>
              <w:t>Storage of forensic samples, giving you time to decide on reporting to police.</w:t>
            </w:r>
            <w:r w:rsidRPr="00D1657B">
              <w:rPr>
                <w:rFonts w:ascii="Century Gothic" w:eastAsia="Calibri" w:hAnsi="Century Gothic" w:cs="Calibri"/>
              </w:rPr>
              <w:br/>
              <w:t>Support through Police interview.</w:t>
            </w:r>
            <w:r w:rsidRPr="00D1657B">
              <w:rPr>
                <w:rFonts w:ascii="Century Gothic" w:eastAsia="Calibri" w:hAnsi="Century Gothic" w:cs="Calibri"/>
              </w:rPr>
              <w:br/>
              <w:t>Risk and need assessment to make sure you are safe.</w:t>
            </w:r>
            <w:r w:rsidRPr="00D1657B">
              <w:rPr>
                <w:rFonts w:ascii="Century Gothic" w:eastAsia="Calibri" w:hAnsi="Century Gothic" w:cs="Calibri"/>
              </w:rPr>
              <w:br/>
              <w:t>Referrals to external agencies with the appropriate consent for specialist counselling and therapeutic support.</w:t>
            </w:r>
            <w:r w:rsidRPr="00D1657B">
              <w:rPr>
                <w:rFonts w:ascii="Century Gothic" w:eastAsia="Calibri" w:hAnsi="Century Gothic" w:cs="Calibri"/>
              </w:rPr>
              <w:br/>
              <w:t>Ongoing support from an Independent Sexual Violence Advisor (ISVA).</w:t>
            </w:r>
          </w:p>
          <w:p w14:paraId="3D84E334" w14:textId="77777777" w:rsidR="008A1F2D" w:rsidRDefault="008A1F2D" w:rsidP="008A1F2D">
            <w:pPr>
              <w:spacing w:after="150"/>
              <w:rPr>
                <w:rFonts w:ascii="Century Gothic" w:eastAsia="Calibri" w:hAnsi="Century Gothic" w:cs="Arial"/>
                <w:color w:val="000000"/>
              </w:rPr>
            </w:pPr>
            <w:r>
              <w:rPr>
                <w:rFonts w:ascii="Century Gothic" w:eastAsia="Calibri" w:hAnsi="Century Gothic" w:cs="Arial"/>
                <w:color w:val="000000"/>
              </w:rPr>
              <w:t>Professional referral:</w:t>
            </w:r>
            <w:r w:rsidRPr="008A1F2D">
              <w:rPr>
                <w:rFonts w:ascii="Century Gothic" w:eastAsia="Calibri" w:hAnsi="Century Gothic" w:cs="Arial"/>
                <w:color w:val="000000"/>
              </w:rPr>
              <w:t xml:space="preserve"> </w:t>
            </w:r>
            <w:hyperlink r:id="rId83" w:history="1">
              <w:r w:rsidRPr="000949C6">
                <w:rPr>
                  <w:rStyle w:val="Hyperlink"/>
                  <w:rFonts w:ascii="Century Gothic" w:eastAsia="Calibri" w:hAnsi="Century Gothic" w:cs="Arial"/>
                </w:rPr>
                <w:t>https://www.sarcteesside.co.uk/professional-referral/</w:t>
              </w:r>
            </w:hyperlink>
          </w:p>
          <w:p w14:paraId="3E797B5A" w14:textId="6CF1BD8A" w:rsidR="00C56386" w:rsidRDefault="00DF6862" w:rsidP="008A1F2D">
            <w:pPr>
              <w:spacing w:after="150"/>
              <w:rPr>
                <w:rFonts w:ascii="Century Gothic" w:eastAsia="Calibri" w:hAnsi="Century Gothic" w:cs="Arial"/>
                <w:color w:val="000000"/>
              </w:rPr>
            </w:pPr>
            <w:r>
              <w:rPr>
                <w:rFonts w:ascii="Century Gothic" w:eastAsia="Calibri" w:hAnsi="Century Gothic" w:cs="Arial"/>
                <w:color w:val="000000"/>
              </w:rPr>
              <w:t>Self-referral</w:t>
            </w:r>
            <w:r w:rsidR="008A1F2D">
              <w:rPr>
                <w:rFonts w:ascii="Century Gothic" w:eastAsia="Calibri" w:hAnsi="Century Gothic" w:cs="Arial"/>
                <w:color w:val="000000"/>
              </w:rPr>
              <w:t>:</w:t>
            </w:r>
            <w:r w:rsidR="008A1F2D" w:rsidRPr="008A1F2D">
              <w:rPr>
                <w:rFonts w:ascii="Century Gothic" w:eastAsia="Calibri" w:hAnsi="Century Gothic" w:cs="Arial"/>
                <w:color w:val="000000"/>
              </w:rPr>
              <w:t xml:space="preserve"> </w:t>
            </w:r>
            <w:hyperlink r:id="rId84" w:history="1">
              <w:r w:rsidR="008A1F2D" w:rsidRPr="000949C6">
                <w:rPr>
                  <w:rStyle w:val="Hyperlink"/>
                  <w:rFonts w:ascii="Century Gothic" w:eastAsia="Calibri" w:hAnsi="Century Gothic" w:cs="Arial"/>
                </w:rPr>
                <w:t>https://www.sarcteesside.co.uk/support-for-you/online-referrals/</w:t>
              </w:r>
            </w:hyperlink>
            <w:r w:rsidR="0018477B">
              <w:rPr>
                <w:rFonts w:ascii="Century Gothic" w:eastAsia="Calibri" w:hAnsi="Century Gothic" w:cs="Arial"/>
                <w:color w:val="000000"/>
              </w:rPr>
              <w:t xml:space="preserve"> </w:t>
            </w:r>
          </w:p>
          <w:p w14:paraId="54898AC9" w14:textId="39CC3AAD" w:rsidR="008A1F2D" w:rsidRPr="00D1657B" w:rsidRDefault="008A1F2D" w:rsidP="008A1F2D">
            <w:pPr>
              <w:spacing w:after="150"/>
              <w:rPr>
                <w:rFonts w:ascii="Century Gothic" w:eastAsia="Calibri" w:hAnsi="Century Gothic" w:cs="Arial"/>
                <w:color w:val="000000"/>
              </w:rPr>
            </w:pPr>
          </w:p>
        </w:tc>
      </w:tr>
      <w:tr w:rsidR="00D1657B" w:rsidRPr="00D1657B" w14:paraId="062CC003" w14:textId="77777777" w:rsidTr="008D3C26">
        <w:tc>
          <w:tcPr>
            <w:tcW w:w="1487" w:type="pct"/>
            <w:vMerge/>
            <w:vAlign w:val="center"/>
            <w:hideMark/>
          </w:tcPr>
          <w:p w14:paraId="3FB20AF8" w14:textId="77777777" w:rsidR="00D1657B" w:rsidRPr="00D1657B" w:rsidRDefault="00D1657B" w:rsidP="00D1657B">
            <w:pPr>
              <w:rPr>
                <w:rFonts w:ascii="Century Gothic" w:eastAsia="Calibri" w:hAnsi="Century Gothic" w:cs="Calibri"/>
                <w:b/>
                <w:bCs/>
                <w:sz w:val="28"/>
              </w:rPr>
            </w:pPr>
          </w:p>
        </w:tc>
        <w:tc>
          <w:tcPr>
            <w:tcW w:w="3513" w:type="pct"/>
            <w:tcMar>
              <w:top w:w="0" w:type="dxa"/>
              <w:left w:w="108" w:type="dxa"/>
              <w:bottom w:w="0" w:type="dxa"/>
              <w:right w:w="108" w:type="dxa"/>
            </w:tcMar>
            <w:hideMark/>
          </w:tcPr>
          <w:p w14:paraId="2C5B9680" w14:textId="5B53A13A" w:rsidR="00D1657B" w:rsidRDefault="00D1657B" w:rsidP="00D1657B">
            <w:pPr>
              <w:rPr>
                <w:rFonts w:ascii="Century Gothic" w:eastAsia="Calibri" w:hAnsi="Century Gothic" w:cs="Calibri"/>
              </w:rPr>
            </w:pPr>
            <w:r w:rsidRPr="00D1657B">
              <w:rPr>
                <w:rFonts w:ascii="Century Gothic" w:eastAsia="Calibri" w:hAnsi="Century Gothic" w:cs="Calibri"/>
                <w:b/>
                <w:bCs/>
                <w:u w:val="single"/>
              </w:rPr>
              <w:t xml:space="preserve">ARCH </w:t>
            </w:r>
            <w:r w:rsidRPr="00D1657B">
              <w:rPr>
                <w:rFonts w:ascii="Century Gothic" w:eastAsia="Calibri" w:hAnsi="Century Gothic" w:cs="Calibri"/>
                <w:b/>
                <w:bCs/>
                <w:u w:val="single"/>
              </w:rPr>
              <w:br/>
            </w:r>
            <w:r w:rsidRPr="00D1657B">
              <w:rPr>
                <w:rFonts w:ascii="Century Gothic" w:eastAsia="Calibri" w:hAnsi="Century Gothic" w:cs="Calibri"/>
              </w:rPr>
              <w:t>A registered charity based in Teesside offering free and confidential counselling and ISVA support to people who have been affected by rape or sexual abuse no matter how long ago the experience may have been.</w:t>
            </w:r>
          </w:p>
          <w:p w14:paraId="30D248DA" w14:textId="77777777" w:rsidR="008A1F2D" w:rsidRDefault="008A1F2D" w:rsidP="00D1657B">
            <w:pPr>
              <w:rPr>
                <w:rFonts w:ascii="Century Gothic" w:eastAsia="Calibri" w:hAnsi="Century Gothic" w:cs="Calibri"/>
              </w:rPr>
            </w:pPr>
          </w:p>
          <w:p w14:paraId="63B92290" w14:textId="77777777" w:rsidR="008A1F2D" w:rsidRDefault="008A1F2D" w:rsidP="00D1657B">
            <w:pPr>
              <w:rPr>
                <w:rFonts w:ascii="Century Gothic" w:eastAsia="Calibri" w:hAnsi="Century Gothic" w:cs="Calibri"/>
              </w:rPr>
            </w:pPr>
            <w:r>
              <w:rPr>
                <w:rFonts w:ascii="Century Gothic" w:eastAsia="Calibri" w:hAnsi="Century Gothic" w:cs="Calibri"/>
              </w:rPr>
              <w:t>Professional referral:</w:t>
            </w:r>
            <w:r w:rsidRPr="008A1F2D">
              <w:rPr>
                <w:rFonts w:ascii="Century Gothic" w:eastAsia="Calibri" w:hAnsi="Century Gothic" w:cs="Calibri"/>
              </w:rPr>
              <w:t xml:space="preserve"> </w:t>
            </w:r>
            <w:hyperlink r:id="rId85" w:history="1">
              <w:r w:rsidRPr="000949C6">
                <w:rPr>
                  <w:rStyle w:val="Hyperlink"/>
                  <w:rFonts w:ascii="Century Gothic" w:eastAsia="Calibri" w:hAnsi="Century Gothic" w:cs="Calibri"/>
                </w:rPr>
                <w:t>https://www.dpmscloud.com/external/referralformorgarch</w:t>
              </w:r>
            </w:hyperlink>
            <w:r>
              <w:rPr>
                <w:rFonts w:ascii="Century Gothic" w:eastAsia="Calibri" w:hAnsi="Century Gothic" w:cs="Calibri"/>
              </w:rPr>
              <w:t xml:space="preserve"> </w:t>
            </w:r>
          </w:p>
          <w:p w14:paraId="1B32DDB4" w14:textId="6C213A81" w:rsidR="008A1F2D" w:rsidRPr="00D1657B" w:rsidRDefault="008A1F2D" w:rsidP="00D1657B">
            <w:pPr>
              <w:rPr>
                <w:rFonts w:ascii="Century Gothic" w:eastAsia="Calibri" w:hAnsi="Century Gothic" w:cs="Calibri"/>
              </w:rPr>
            </w:pPr>
            <w:r>
              <w:rPr>
                <w:rFonts w:ascii="Century Gothic" w:eastAsia="Calibri" w:hAnsi="Century Gothic" w:cs="Calibri"/>
              </w:rPr>
              <w:t>Self-referral:</w:t>
            </w:r>
            <w:r w:rsidRPr="008A1F2D">
              <w:rPr>
                <w:rFonts w:ascii="Century Gothic" w:eastAsia="Calibri" w:hAnsi="Century Gothic" w:cs="Calibri"/>
              </w:rPr>
              <w:t xml:space="preserve"> </w:t>
            </w:r>
            <w:hyperlink r:id="rId86" w:history="1">
              <w:r w:rsidRPr="000949C6">
                <w:rPr>
                  <w:rStyle w:val="Hyperlink"/>
                  <w:rFonts w:ascii="Century Gothic" w:eastAsia="Calibri" w:hAnsi="Century Gothic" w:cs="Calibri"/>
                </w:rPr>
                <w:t>https://www.dpmscloud.com/external/referralformselfarch</w:t>
              </w:r>
            </w:hyperlink>
            <w:r>
              <w:rPr>
                <w:rFonts w:ascii="Century Gothic" w:eastAsia="Calibri" w:hAnsi="Century Gothic" w:cs="Calibri"/>
              </w:rPr>
              <w:t xml:space="preserve"> </w:t>
            </w:r>
          </w:p>
          <w:p w14:paraId="50A96E23" w14:textId="77777777" w:rsidR="00D1657B" w:rsidRPr="00D1657B" w:rsidRDefault="00D1657B" w:rsidP="00D1657B">
            <w:pPr>
              <w:rPr>
                <w:rFonts w:ascii="Century Gothic" w:eastAsia="Calibri" w:hAnsi="Century Gothic" w:cs="Calibri"/>
              </w:rPr>
            </w:pPr>
          </w:p>
          <w:p w14:paraId="0EF3130E"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b/>
                <w:bCs/>
              </w:rPr>
              <w:t>ISVA CYP</w:t>
            </w:r>
            <w:r w:rsidRPr="00D1657B">
              <w:rPr>
                <w:rFonts w:ascii="Century Gothic" w:eastAsia="Calibri" w:hAnsi="Century Gothic" w:cs="Calibri"/>
                <w:b/>
                <w:bCs/>
              </w:rPr>
              <w:br/>
            </w:r>
            <w:r w:rsidRPr="00D1657B">
              <w:rPr>
                <w:rFonts w:ascii="Century Gothic" w:eastAsia="Calibri" w:hAnsi="Century Gothic" w:cs="Calibri"/>
              </w:rPr>
              <w:t xml:space="preserve">ISVA for children and young people support up to the age of 17 years old who have been affected by sexual abuse. Sexual abuse of a child, either by an </w:t>
            </w:r>
            <w:r w:rsidRPr="00D1657B">
              <w:rPr>
                <w:rFonts w:ascii="Century Gothic" w:eastAsia="Calibri" w:hAnsi="Century Gothic" w:cs="Calibri"/>
              </w:rPr>
              <w:lastRenderedPageBreak/>
              <w:t>adult or, sometimes, by an older child, involves an abuse of power and of trust.</w:t>
            </w:r>
          </w:p>
          <w:p w14:paraId="1E2EA780" w14:textId="77777777" w:rsidR="00D1657B" w:rsidRPr="00D1657B" w:rsidRDefault="00D1657B" w:rsidP="00D1657B">
            <w:pPr>
              <w:rPr>
                <w:rFonts w:ascii="Century Gothic" w:eastAsia="Calibri" w:hAnsi="Century Gothic" w:cs="Calibri"/>
              </w:rPr>
            </w:pPr>
          </w:p>
          <w:p w14:paraId="7EDCA1CD"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b/>
                <w:bCs/>
              </w:rPr>
              <w:t>ISVA ADULT</w:t>
            </w:r>
            <w:r w:rsidRPr="00D1657B">
              <w:rPr>
                <w:rFonts w:ascii="Century Gothic" w:eastAsia="Calibri" w:hAnsi="Century Gothic" w:cs="Calibri"/>
                <w:b/>
                <w:bCs/>
              </w:rPr>
              <w:br/>
            </w:r>
            <w:r w:rsidRPr="00D1657B">
              <w:rPr>
                <w:rFonts w:ascii="Century Gothic" w:eastAsia="Calibri" w:hAnsi="Century Gothic" w:cs="Calibri"/>
              </w:rPr>
              <w:t>ISVA stands for Independent Sexual Violence Advisor. This service gives you free and confidential access to a specially trained advisor, who can offer you practical help and support.</w:t>
            </w:r>
          </w:p>
          <w:p w14:paraId="71384089"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An ISVA is completely independent of all other agencies and the police. Their only interest is in supporting you. They can support you whether you choose to report to the police or not. It is their role to make sure that you have the information you need to make an informed choice.</w:t>
            </w:r>
          </w:p>
          <w:p w14:paraId="1610CCC5"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If you do report, they will work with the various agencies on your behalf, to make sure you have all the relevant information about your case and ensure that your voice and opinion is heard throughout the investigation.</w:t>
            </w:r>
          </w:p>
          <w:p w14:paraId="1D8C64EE" w14:textId="77777777" w:rsidR="00D1657B" w:rsidRPr="00D1657B" w:rsidRDefault="00D1657B" w:rsidP="00D1657B">
            <w:pPr>
              <w:rPr>
                <w:rFonts w:ascii="Century Gothic" w:eastAsia="Calibri" w:hAnsi="Century Gothic" w:cs="Calibri"/>
              </w:rPr>
            </w:pPr>
          </w:p>
          <w:p w14:paraId="2E08BD41"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b/>
                <w:bCs/>
              </w:rPr>
              <w:t>ARCHWAY PROJECT</w:t>
            </w:r>
            <w:r w:rsidRPr="00D1657B">
              <w:rPr>
                <w:rFonts w:ascii="Century Gothic" w:eastAsia="Calibri" w:hAnsi="Century Gothic" w:cs="Calibri"/>
                <w:b/>
                <w:bCs/>
              </w:rPr>
              <w:br/>
            </w:r>
            <w:r w:rsidRPr="00D1657B">
              <w:rPr>
                <w:rFonts w:ascii="Century Gothic" w:eastAsia="Calibri" w:hAnsi="Century Gothic" w:cs="Calibri"/>
              </w:rPr>
              <w:t>An ARCHWAY ISVA is a specialist service that can support people involved in or exploited through the sex industry who have experienced rape or sexual assault.</w:t>
            </w:r>
          </w:p>
          <w:p w14:paraId="20512255"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We are a fully inclusive service and as such work with anyone aged 18 and over. We can support you whether the assault was recent or historic, no matter who the perpetrator was; punter or otherwise. We are here to support you whether you want to report to the police or not.</w:t>
            </w:r>
          </w:p>
          <w:p w14:paraId="639EE7CD"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rPr>
              <w:t>We understand that there may be barriers to coming forward and talking about your experiences, but we can offer a discreet, safe space to do so without judgement. We will be sensitive to your needs and move at your pace. It’s not about telling you what to do but supporting you to make informed choice.</w:t>
            </w:r>
          </w:p>
          <w:p w14:paraId="622F83E7" w14:textId="77777777" w:rsidR="00D1657B" w:rsidRPr="00D1657B" w:rsidRDefault="00D1657B" w:rsidP="00D1657B">
            <w:pPr>
              <w:rPr>
                <w:rFonts w:ascii="Century Gothic" w:eastAsia="Calibri" w:hAnsi="Century Gothic" w:cs="Calibri"/>
              </w:rPr>
            </w:pPr>
          </w:p>
          <w:p w14:paraId="60B252E7" w14:textId="024AC971" w:rsidR="00C56386" w:rsidRPr="00D1657B" w:rsidRDefault="00D1657B" w:rsidP="00D1657B">
            <w:pPr>
              <w:rPr>
                <w:rFonts w:ascii="Century Gothic" w:eastAsia="Calibri" w:hAnsi="Century Gothic" w:cs="Calibri"/>
              </w:rPr>
            </w:pPr>
            <w:r w:rsidRPr="00D1657B">
              <w:rPr>
                <w:rFonts w:ascii="Century Gothic" w:eastAsia="Calibri" w:hAnsi="Century Gothic" w:cs="Calibri"/>
                <w:b/>
                <w:bCs/>
              </w:rPr>
              <w:t>COUNSELLING</w:t>
            </w:r>
            <w:r w:rsidRPr="00D1657B">
              <w:rPr>
                <w:rFonts w:ascii="Century Gothic" w:eastAsia="Calibri" w:hAnsi="Century Gothic" w:cs="Calibri"/>
              </w:rPr>
              <w:br/>
              <w:t>ARCH North East provide free, confidential and specialist counselling one-to-one counselling to survivors of sexual violence, no matter how long ago it happened. Counselling gives you the opportunity to explore your feelings within a comfortable and safe environment. Helping you to understand and manage your own feelings or emotions.</w:t>
            </w:r>
          </w:p>
          <w:p w14:paraId="73866710" w14:textId="77777777" w:rsidR="00D1657B" w:rsidRPr="00D1657B" w:rsidRDefault="00D1657B" w:rsidP="00D1657B">
            <w:pPr>
              <w:rPr>
                <w:rFonts w:ascii="Century Gothic" w:eastAsia="Calibri" w:hAnsi="Century Gothic" w:cs="Calibri"/>
              </w:rPr>
            </w:pPr>
          </w:p>
        </w:tc>
      </w:tr>
      <w:tr w:rsidR="00D1657B" w:rsidRPr="00D1657B" w14:paraId="339D9836" w14:textId="77777777" w:rsidTr="008D3C26">
        <w:tc>
          <w:tcPr>
            <w:tcW w:w="1487" w:type="pct"/>
            <w:vMerge/>
            <w:vAlign w:val="center"/>
            <w:hideMark/>
          </w:tcPr>
          <w:p w14:paraId="7DCED57A" w14:textId="77777777" w:rsidR="00D1657B" w:rsidRPr="00D1657B" w:rsidRDefault="00D1657B" w:rsidP="00D1657B">
            <w:pPr>
              <w:rPr>
                <w:rFonts w:ascii="Century Gothic" w:eastAsia="Calibri" w:hAnsi="Century Gothic" w:cs="Calibri"/>
                <w:b/>
                <w:bCs/>
                <w:sz w:val="28"/>
              </w:rPr>
            </w:pPr>
          </w:p>
        </w:tc>
        <w:tc>
          <w:tcPr>
            <w:tcW w:w="3513" w:type="pct"/>
            <w:tcMar>
              <w:top w:w="0" w:type="dxa"/>
              <w:left w:w="108" w:type="dxa"/>
              <w:bottom w:w="0" w:type="dxa"/>
              <w:right w:w="108" w:type="dxa"/>
            </w:tcMar>
            <w:hideMark/>
          </w:tcPr>
          <w:p w14:paraId="02E0B7D7" w14:textId="77777777" w:rsidR="00D1657B" w:rsidRPr="00D1657B" w:rsidRDefault="00D1657B" w:rsidP="00D1657B">
            <w:pPr>
              <w:rPr>
                <w:rFonts w:ascii="Century Gothic" w:eastAsia="Calibri" w:hAnsi="Century Gothic" w:cs="Calibri"/>
                <w:b/>
                <w:bCs/>
                <w:u w:val="single"/>
              </w:rPr>
            </w:pPr>
            <w:r w:rsidRPr="00D1657B">
              <w:rPr>
                <w:rFonts w:ascii="Century Gothic" w:eastAsia="Calibri" w:hAnsi="Century Gothic" w:cs="Calibri"/>
                <w:b/>
                <w:bCs/>
                <w:u w:val="single"/>
              </w:rPr>
              <w:t xml:space="preserve">A Way Out </w:t>
            </w:r>
          </w:p>
          <w:p w14:paraId="01F952CE" w14:textId="5F1A3215" w:rsidR="00D1657B" w:rsidRDefault="00D1657B" w:rsidP="00D1657B">
            <w:pPr>
              <w:rPr>
                <w:rFonts w:ascii="Century Gothic" w:eastAsia="Calibri" w:hAnsi="Century Gothic" w:cs="Calibri"/>
              </w:rPr>
            </w:pPr>
            <w:r w:rsidRPr="00D1657B">
              <w:rPr>
                <w:rFonts w:ascii="Century Gothic" w:eastAsia="Calibri" w:hAnsi="Century Gothic" w:cs="Calibri"/>
              </w:rPr>
              <w:t>A Way Out is an outreach and prevention charity which aims to engage, empower and equip vulnerable and excluded women, families and young people to live lives free from harm, abuse and exploitation and to reduce life limiting choices and behaviour.</w:t>
            </w:r>
          </w:p>
          <w:p w14:paraId="0B004B30" w14:textId="53108DD4" w:rsidR="008A1F2D" w:rsidRDefault="008A1F2D" w:rsidP="00D1657B">
            <w:pPr>
              <w:rPr>
                <w:rFonts w:ascii="Century Gothic" w:eastAsia="Calibri" w:hAnsi="Century Gothic" w:cs="Calibri"/>
              </w:rPr>
            </w:pPr>
          </w:p>
          <w:p w14:paraId="3D1DEC16" w14:textId="1539710E" w:rsidR="008A1F2D" w:rsidRDefault="008A1F2D" w:rsidP="00D1657B">
            <w:pPr>
              <w:rPr>
                <w:rFonts w:ascii="Century Gothic" w:eastAsia="Calibri" w:hAnsi="Century Gothic" w:cs="Calibri"/>
              </w:rPr>
            </w:pPr>
            <w:r w:rsidRPr="008A1F2D">
              <w:rPr>
                <w:rFonts w:ascii="Century Gothic" w:eastAsia="Calibri" w:hAnsi="Century Gothic" w:cs="Calibri"/>
              </w:rPr>
              <w:t>01642 655071</w:t>
            </w:r>
          </w:p>
          <w:p w14:paraId="57B2ED7E" w14:textId="432F4E61" w:rsidR="00CA2DB4" w:rsidRPr="00D1657B" w:rsidRDefault="00EE2023" w:rsidP="00D1657B">
            <w:pPr>
              <w:rPr>
                <w:rFonts w:ascii="Century Gothic" w:eastAsia="Calibri" w:hAnsi="Century Gothic" w:cs="Calibri"/>
              </w:rPr>
            </w:pPr>
            <w:hyperlink r:id="rId87" w:history="1">
              <w:r w:rsidR="00CA2DB4" w:rsidRPr="000949C6">
                <w:rPr>
                  <w:rStyle w:val="Hyperlink"/>
                  <w:rFonts w:ascii="Century Gothic" w:eastAsia="Calibri" w:hAnsi="Century Gothic" w:cs="Calibri"/>
                </w:rPr>
                <w:t>https://www.awayout.co.uk/</w:t>
              </w:r>
            </w:hyperlink>
            <w:r w:rsidR="00CA2DB4">
              <w:rPr>
                <w:rFonts w:ascii="Century Gothic" w:eastAsia="Calibri" w:hAnsi="Century Gothic" w:cs="Calibri"/>
              </w:rPr>
              <w:t xml:space="preserve"> </w:t>
            </w:r>
          </w:p>
          <w:p w14:paraId="54EA55F2" w14:textId="77777777" w:rsidR="00D1657B" w:rsidRPr="00D1657B" w:rsidRDefault="00D1657B" w:rsidP="00D1657B">
            <w:pPr>
              <w:rPr>
                <w:rFonts w:ascii="Century Gothic" w:eastAsia="Calibri" w:hAnsi="Century Gothic" w:cs="Calibri"/>
              </w:rPr>
            </w:pPr>
          </w:p>
          <w:p w14:paraId="3CEFFCBA"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b/>
                <w:bCs/>
              </w:rPr>
              <w:t>Liberty</w:t>
            </w:r>
            <w:r w:rsidRPr="00D1657B">
              <w:rPr>
                <w:rFonts w:ascii="Century Gothic" w:eastAsia="Calibri" w:hAnsi="Century Gothic" w:cs="Calibri"/>
                <w:b/>
                <w:bCs/>
              </w:rPr>
              <w:br/>
            </w:r>
            <w:r w:rsidRPr="00D1657B">
              <w:rPr>
                <w:rFonts w:ascii="Century Gothic" w:eastAsia="Calibri" w:hAnsi="Century Gothic" w:cs="Calibri"/>
              </w:rPr>
              <w:t>Our Liberty Project, originally founded in 2002, delivers trauma informed and asset based advocacy and support services to women living with multiple complex needs, and specifically supporting on street sex workers. The service is delivered via evening and daytime outreach in Stockton and Middlesbrough, one-to-one support, locally based drop-ins and in-reach into the local women’s prison, HMP &amp; YOI Low Newton and into Middlesbrough Police’s custody.</w:t>
            </w:r>
          </w:p>
          <w:p w14:paraId="5DBF3945"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bdr w:val="none" w:sz="0" w:space="0" w:color="auto" w:frame="1"/>
              </w:rPr>
              <w:t xml:space="preserve">Liberty has two distinct delivery elements: </w:t>
            </w:r>
            <w:r w:rsidRPr="00D1657B">
              <w:rPr>
                <w:rFonts w:ascii="Century Gothic" w:eastAsia="Calibri" w:hAnsi="Century Gothic" w:cs="Calibri"/>
              </w:rPr>
              <w:br/>
              <w:t xml:space="preserve">1) a </w:t>
            </w:r>
            <w:r w:rsidRPr="00D1657B">
              <w:rPr>
                <w:rFonts w:ascii="Century Gothic" w:eastAsia="Calibri" w:hAnsi="Century Gothic" w:cs="Calibri"/>
                <w:bdr w:val="none" w:sz="0" w:space="0" w:color="auto" w:frame="1"/>
              </w:rPr>
              <w:t>dedicated wrap around service aimed at women who sell sex on the street/are sexually exploited providing bespoke one to one support.</w:t>
            </w:r>
            <w:r w:rsidRPr="00D1657B">
              <w:rPr>
                <w:rFonts w:ascii="Century Gothic" w:eastAsia="Calibri" w:hAnsi="Century Gothic" w:cs="Calibri"/>
              </w:rPr>
              <w:br/>
              <w:t>2) a s</w:t>
            </w:r>
            <w:r w:rsidRPr="00D1657B">
              <w:rPr>
                <w:rFonts w:ascii="Century Gothic" w:eastAsia="Calibri" w:hAnsi="Century Gothic" w:cs="Calibri"/>
                <w:bdr w:val="none" w:sz="0" w:space="0" w:color="auto" w:frame="1"/>
              </w:rPr>
              <w:t>upport for other women whose lives are affected by other factors, such as those with learning difficulties, mental health problems, or who are experiencing poverty and homelessness but who are not involved in sex work.</w:t>
            </w:r>
          </w:p>
          <w:p w14:paraId="0C04F3C5" w14:textId="77777777" w:rsidR="00D1657B" w:rsidRPr="00D1657B" w:rsidRDefault="00D1657B" w:rsidP="00D1657B">
            <w:pPr>
              <w:rPr>
                <w:rFonts w:ascii="Century Gothic" w:eastAsia="Calibri" w:hAnsi="Century Gothic" w:cs="Calibri"/>
                <w:b/>
                <w:bCs/>
              </w:rPr>
            </w:pPr>
          </w:p>
          <w:p w14:paraId="35088F07" w14:textId="77777777" w:rsidR="00D1657B" w:rsidRPr="00D1657B" w:rsidRDefault="00D1657B" w:rsidP="00D1657B">
            <w:pPr>
              <w:rPr>
                <w:rFonts w:ascii="Century Gothic" w:eastAsia="Calibri" w:hAnsi="Century Gothic" w:cs="Calibri"/>
                <w:b/>
                <w:bCs/>
              </w:rPr>
            </w:pPr>
            <w:r w:rsidRPr="00D1657B">
              <w:rPr>
                <w:rFonts w:ascii="Century Gothic" w:eastAsia="Calibri" w:hAnsi="Century Gothic" w:cs="Calibri"/>
                <w:b/>
                <w:bCs/>
              </w:rPr>
              <w:t>Blossom Project</w:t>
            </w:r>
          </w:p>
          <w:p w14:paraId="2463DDCE" w14:textId="77777777" w:rsidR="00D1657B" w:rsidRPr="00D1657B" w:rsidRDefault="00D1657B" w:rsidP="00D1657B">
            <w:pPr>
              <w:rPr>
                <w:rFonts w:ascii="Century Gothic" w:hAnsi="Century Gothic" w:cs="Calibri"/>
              </w:rPr>
            </w:pPr>
            <w:r w:rsidRPr="00D1657B">
              <w:rPr>
                <w:rFonts w:ascii="Century Gothic" w:hAnsi="Century Gothic" w:cs="Calibri"/>
              </w:rPr>
              <w:t xml:space="preserve">Blossom supports at-risk young women aged 13 – 24 who are facing a range of vulnerabilities. Issues include mental health and wellbeing, family/carer relationship breakdown, NEET, experience of domestic abuse, involvement with substance misuse and experience of exploitation. The support provided by Blossom is trauma informed and focussed upon working with girls and young women to strengthen capabilities. Blossom accepts referrals from a variety of agencies across Teesside such as; social care, education providers, mental health agencies, police, housing, health, youth services and self-referrals. On a practical level, this consists of </w:t>
            </w:r>
            <w:r w:rsidRPr="00D1657B">
              <w:rPr>
                <w:rFonts w:ascii="Century Gothic" w:hAnsi="Century Gothic" w:cs="Calibri"/>
              </w:rPr>
              <w:lastRenderedPageBreak/>
              <w:t>a balance between regular one to one support and crisis providing direction and incorporating needs; group work providing a six weekly rotation of course content, with each session planned and reviewed by the service users.</w:t>
            </w:r>
          </w:p>
          <w:p w14:paraId="2640EEA5" w14:textId="77777777" w:rsidR="00D1657B" w:rsidRPr="00D1657B" w:rsidRDefault="00D1657B" w:rsidP="00D1657B">
            <w:pPr>
              <w:rPr>
                <w:rFonts w:ascii="Century Gothic" w:hAnsi="Century Gothic" w:cs="Calibri"/>
              </w:rPr>
            </w:pPr>
          </w:p>
          <w:p w14:paraId="240FFC5F" w14:textId="77777777" w:rsidR="00D1657B" w:rsidRPr="00D1657B" w:rsidRDefault="00D1657B" w:rsidP="00D1657B">
            <w:pPr>
              <w:rPr>
                <w:rFonts w:ascii="Century Gothic" w:hAnsi="Century Gothic" w:cs="Calibri"/>
                <w:b/>
              </w:rPr>
            </w:pPr>
            <w:r w:rsidRPr="00D1657B">
              <w:rPr>
                <w:rFonts w:ascii="Century Gothic" w:hAnsi="Century Gothic" w:cs="Calibri"/>
                <w:b/>
              </w:rPr>
              <w:t>RISE</w:t>
            </w:r>
          </w:p>
          <w:p w14:paraId="34605333" w14:textId="75428813" w:rsidR="00093C02" w:rsidRPr="00D1657B" w:rsidRDefault="00D1657B" w:rsidP="00D1657B">
            <w:pPr>
              <w:textAlignment w:val="baseline"/>
              <w:rPr>
                <w:rFonts w:ascii="Century Gothic" w:hAnsi="Century Gothic"/>
                <w:color w:val="000000"/>
                <w:bdr w:val="none" w:sz="0" w:space="0" w:color="auto" w:frame="1"/>
              </w:rPr>
            </w:pPr>
            <w:r w:rsidRPr="00D1657B">
              <w:rPr>
                <w:rFonts w:ascii="Century Gothic" w:hAnsi="Century Gothic" w:cs="Arial"/>
                <w:color w:val="000000"/>
                <w:bdr w:val="none" w:sz="0" w:space="0" w:color="auto" w:frame="1"/>
              </w:rPr>
              <w:t xml:space="preserve">A Way Out’s Families Service complements all areas of A Way Out’s project area providing bespoke person centred support to each benefiting family by delivering a whole family approach and co - coordinating the work and action of partner agencies addressing need and sharing information. </w:t>
            </w:r>
            <w:r w:rsidRPr="00D1657B">
              <w:rPr>
                <w:rFonts w:ascii="Century Gothic" w:hAnsi="Century Gothic"/>
                <w:color w:val="000000"/>
                <w:bdr w:val="none" w:sz="0" w:space="0" w:color="auto" w:frame="1"/>
              </w:rPr>
              <w:t xml:space="preserve">A Way Out’s RISE Family Service upholds positive relationships with professional services such as Social Care and Early Help. Working as part of a </w:t>
            </w:r>
            <w:r w:rsidR="00DF6862" w:rsidRPr="00D1657B">
              <w:rPr>
                <w:rFonts w:ascii="Century Gothic" w:hAnsi="Century Gothic"/>
                <w:color w:val="000000"/>
                <w:bdr w:val="none" w:sz="0" w:space="0" w:color="auto" w:frame="1"/>
              </w:rPr>
              <w:t>multi-agency</w:t>
            </w:r>
            <w:r w:rsidRPr="00D1657B">
              <w:rPr>
                <w:rFonts w:ascii="Century Gothic" w:hAnsi="Century Gothic"/>
                <w:color w:val="000000"/>
                <w:bdr w:val="none" w:sz="0" w:space="0" w:color="auto" w:frame="1"/>
              </w:rPr>
              <w:t xml:space="preserve"> approach to personify the best interests of clients and build trust in other service provides. Holistic support on an individual basis is attained by working in partnership with other agencies such as mental health and </w:t>
            </w:r>
            <w:r w:rsidR="00DF6862" w:rsidRPr="00D1657B">
              <w:rPr>
                <w:rFonts w:ascii="Century Gothic" w:hAnsi="Century Gothic"/>
                <w:color w:val="000000"/>
                <w:bdr w:val="none" w:sz="0" w:space="0" w:color="auto" w:frame="1"/>
              </w:rPr>
              <w:t>wellbeing</w:t>
            </w:r>
            <w:r w:rsidRPr="00D1657B">
              <w:rPr>
                <w:rFonts w:ascii="Century Gothic" w:hAnsi="Century Gothic"/>
                <w:color w:val="000000"/>
                <w:bdr w:val="none" w:sz="0" w:space="0" w:color="auto" w:frame="1"/>
              </w:rPr>
              <w:t xml:space="preserve"> services, education providers, substance misuse organisations and local community projects. Empowering clients to have choice and achieve outcomes in line with personal goals.</w:t>
            </w:r>
          </w:p>
          <w:p w14:paraId="16A0D87B" w14:textId="77777777" w:rsidR="00D1657B" w:rsidRPr="00D1657B" w:rsidRDefault="00D1657B" w:rsidP="00D1657B">
            <w:pPr>
              <w:rPr>
                <w:rFonts w:ascii="Century Gothic" w:eastAsia="Calibri" w:hAnsi="Century Gothic" w:cs="Calibri"/>
              </w:rPr>
            </w:pPr>
          </w:p>
        </w:tc>
      </w:tr>
      <w:tr w:rsidR="00D1657B" w:rsidRPr="00D1657B" w14:paraId="55D31AE8" w14:textId="77777777" w:rsidTr="00D1657B">
        <w:tc>
          <w:tcPr>
            <w:tcW w:w="5000" w:type="pct"/>
            <w:gridSpan w:val="2"/>
            <w:shd w:val="clear" w:color="auto" w:fill="9CC2E5"/>
            <w:tcMar>
              <w:top w:w="0" w:type="dxa"/>
              <w:left w:w="108" w:type="dxa"/>
              <w:bottom w:w="0" w:type="dxa"/>
              <w:right w:w="108" w:type="dxa"/>
            </w:tcMar>
          </w:tcPr>
          <w:p w14:paraId="3FE52BEE" w14:textId="77777777" w:rsidR="00D1657B" w:rsidRPr="00D1657B" w:rsidRDefault="00D1657B" w:rsidP="00D1657B">
            <w:pPr>
              <w:spacing w:line="252" w:lineRule="auto"/>
              <w:rPr>
                <w:rFonts w:ascii="Century Gothic" w:eastAsia="Calibri" w:hAnsi="Century Gothic" w:cs="Calibri"/>
                <w:b/>
                <w:bCs/>
                <w:sz w:val="28"/>
              </w:rPr>
            </w:pPr>
          </w:p>
        </w:tc>
      </w:tr>
      <w:tr w:rsidR="00D1657B" w:rsidRPr="00D1657B" w14:paraId="3E58E9C5" w14:textId="77777777" w:rsidTr="008D3C26">
        <w:tc>
          <w:tcPr>
            <w:tcW w:w="1487" w:type="pct"/>
            <w:tcMar>
              <w:top w:w="0" w:type="dxa"/>
              <w:left w:w="108" w:type="dxa"/>
              <w:bottom w:w="0" w:type="dxa"/>
              <w:right w:w="108" w:type="dxa"/>
            </w:tcMar>
            <w:hideMark/>
          </w:tcPr>
          <w:p w14:paraId="1EBC2122" w14:textId="77777777" w:rsidR="00D1657B" w:rsidRPr="00D1657B" w:rsidRDefault="00D1657B" w:rsidP="00D1657B">
            <w:pPr>
              <w:spacing w:line="252" w:lineRule="auto"/>
              <w:rPr>
                <w:rFonts w:ascii="Century Gothic" w:eastAsia="Calibri" w:hAnsi="Century Gothic" w:cs="Calibri"/>
                <w:b/>
                <w:bCs/>
                <w:sz w:val="28"/>
              </w:rPr>
            </w:pPr>
            <w:r w:rsidRPr="00D1657B">
              <w:rPr>
                <w:rFonts w:ascii="Century Gothic" w:eastAsia="Calibri" w:hAnsi="Century Gothic" w:cs="Calibri"/>
                <w:b/>
                <w:bCs/>
                <w:sz w:val="28"/>
              </w:rPr>
              <w:t xml:space="preserve">Peer Support / Befriending </w:t>
            </w:r>
          </w:p>
        </w:tc>
        <w:tc>
          <w:tcPr>
            <w:tcW w:w="3513" w:type="pct"/>
            <w:tcMar>
              <w:top w:w="0" w:type="dxa"/>
              <w:left w:w="108" w:type="dxa"/>
              <w:bottom w:w="0" w:type="dxa"/>
              <w:right w:w="108" w:type="dxa"/>
            </w:tcMar>
            <w:hideMark/>
          </w:tcPr>
          <w:p w14:paraId="324FC994" w14:textId="77777777" w:rsidR="00D1657B" w:rsidRPr="00D1657B" w:rsidRDefault="00D1657B" w:rsidP="00D1657B">
            <w:pPr>
              <w:rPr>
                <w:rFonts w:ascii="Century Gothic" w:eastAsia="Calibri" w:hAnsi="Century Gothic" w:cs="Calibri"/>
                <w:b/>
                <w:bCs/>
              </w:rPr>
            </w:pPr>
            <w:r w:rsidRPr="00D1657B">
              <w:rPr>
                <w:rFonts w:ascii="Century Gothic" w:eastAsia="Calibri" w:hAnsi="Century Gothic" w:cs="Calibri"/>
                <w:b/>
                <w:bCs/>
              </w:rPr>
              <w:t xml:space="preserve">The Switch Project </w:t>
            </w:r>
          </w:p>
          <w:p w14:paraId="39F4FD65" w14:textId="3A978934" w:rsidR="00D1657B" w:rsidRDefault="00D1657B" w:rsidP="00D1657B">
            <w:pPr>
              <w:shd w:val="clear" w:color="auto" w:fill="FFFFFF"/>
              <w:spacing w:after="195"/>
              <w:rPr>
                <w:rFonts w:ascii="Century Gothic" w:hAnsi="Century Gothic"/>
                <w:color w:val="1A1C20"/>
              </w:rPr>
            </w:pPr>
            <w:r w:rsidRPr="00D1657B">
              <w:rPr>
                <w:rFonts w:ascii="Century Gothic" w:hAnsi="Century Gothic"/>
                <w:color w:val="1A1C20"/>
              </w:rPr>
              <w:t>The Nacro SWITCH project provides comprehensive packages of support to vulnerable women aged 16 and older who face a range of health, social, financial, educational or housing needs, to enable them to regain positive control of their lives.</w:t>
            </w:r>
          </w:p>
          <w:p w14:paraId="5812B732" w14:textId="0DD01231" w:rsidR="008A1F2D" w:rsidRDefault="008A1F2D" w:rsidP="00D1657B">
            <w:pPr>
              <w:shd w:val="clear" w:color="auto" w:fill="FFFFFF"/>
              <w:spacing w:after="195"/>
              <w:rPr>
                <w:rFonts w:ascii="Century Gothic" w:hAnsi="Century Gothic"/>
                <w:color w:val="1A1C20"/>
              </w:rPr>
            </w:pPr>
            <w:r w:rsidRPr="008A1F2D">
              <w:rPr>
                <w:rFonts w:ascii="Century Gothic" w:hAnsi="Century Gothic"/>
                <w:color w:val="1A1C20"/>
              </w:rPr>
              <w:t>01642 223551</w:t>
            </w:r>
          </w:p>
          <w:p w14:paraId="0256998D" w14:textId="7B913113" w:rsidR="008A1F2D" w:rsidRPr="00D1657B" w:rsidRDefault="00EE2023" w:rsidP="00D1657B">
            <w:pPr>
              <w:shd w:val="clear" w:color="auto" w:fill="FFFFFF"/>
              <w:spacing w:after="195"/>
              <w:rPr>
                <w:rFonts w:ascii="Century Gothic" w:hAnsi="Century Gothic"/>
                <w:color w:val="1A1C20"/>
              </w:rPr>
            </w:pPr>
            <w:hyperlink r:id="rId88" w:history="1">
              <w:r w:rsidR="008A1F2D" w:rsidRPr="000949C6">
                <w:rPr>
                  <w:rStyle w:val="Hyperlink"/>
                  <w:rFonts w:ascii="Century Gothic" w:hAnsi="Century Gothic"/>
                </w:rPr>
                <w:t>https://www.nacro.org.uk/</w:t>
              </w:r>
            </w:hyperlink>
            <w:r w:rsidR="008A1F2D">
              <w:rPr>
                <w:rFonts w:ascii="Century Gothic" w:hAnsi="Century Gothic"/>
                <w:color w:val="1A1C20"/>
              </w:rPr>
              <w:t xml:space="preserve"> </w:t>
            </w:r>
          </w:p>
          <w:p w14:paraId="06A9E23D" w14:textId="77777777" w:rsidR="00D1657B" w:rsidRPr="00D1657B" w:rsidRDefault="00D1657B" w:rsidP="00D1657B">
            <w:pPr>
              <w:rPr>
                <w:rFonts w:ascii="Century Gothic" w:eastAsia="Calibri" w:hAnsi="Century Gothic" w:cs="Calibri"/>
                <w:b/>
                <w:bCs/>
              </w:rPr>
            </w:pPr>
            <w:r w:rsidRPr="00D1657B">
              <w:rPr>
                <w:rFonts w:ascii="Century Gothic" w:hAnsi="Century Gothic" w:cs="Calibri"/>
                <w:color w:val="1A1C20"/>
              </w:rPr>
              <w:t>We work with them to build confidence, self-esteem and to address issues such as social isolation, domestic violence and drug and alcohol abuse, and support them to get into education, training or work. We have a team of outreach workers dedicated to delivering one-to-one work, group work, training and wellbeing workshops. The project also has a very successful mentoring programme, pairing trained volunteers with vulnerable women within our communities.</w:t>
            </w:r>
          </w:p>
        </w:tc>
      </w:tr>
      <w:tr w:rsidR="00D1657B" w:rsidRPr="00D1657B" w14:paraId="30CB2E56" w14:textId="77777777" w:rsidTr="00D1657B">
        <w:tc>
          <w:tcPr>
            <w:tcW w:w="5000" w:type="pct"/>
            <w:gridSpan w:val="2"/>
            <w:shd w:val="clear" w:color="auto" w:fill="9CC2E5"/>
            <w:tcMar>
              <w:top w:w="0" w:type="dxa"/>
              <w:left w:w="108" w:type="dxa"/>
              <w:bottom w:w="0" w:type="dxa"/>
              <w:right w:w="108" w:type="dxa"/>
            </w:tcMar>
          </w:tcPr>
          <w:p w14:paraId="740CF977" w14:textId="77777777" w:rsidR="00D1657B" w:rsidRPr="00D1657B" w:rsidRDefault="00D1657B" w:rsidP="00D1657B">
            <w:pPr>
              <w:spacing w:line="252" w:lineRule="auto"/>
              <w:rPr>
                <w:rFonts w:ascii="Century Gothic" w:eastAsia="Calibri" w:hAnsi="Century Gothic" w:cs="Calibri"/>
                <w:b/>
                <w:bCs/>
                <w:sz w:val="28"/>
              </w:rPr>
            </w:pPr>
          </w:p>
        </w:tc>
      </w:tr>
      <w:tr w:rsidR="00D1657B" w:rsidRPr="00D1657B" w14:paraId="54FFEBE1" w14:textId="77777777" w:rsidTr="008D3C26">
        <w:tc>
          <w:tcPr>
            <w:tcW w:w="1487" w:type="pct"/>
            <w:vMerge w:val="restart"/>
            <w:tcMar>
              <w:top w:w="0" w:type="dxa"/>
              <w:left w:w="108" w:type="dxa"/>
              <w:bottom w:w="0" w:type="dxa"/>
              <w:right w:w="108" w:type="dxa"/>
            </w:tcMar>
            <w:hideMark/>
          </w:tcPr>
          <w:p w14:paraId="7DBD667D" w14:textId="77777777" w:rsidR="00D1657B" w:rsidRPr="00D1657B" w:rsidRDefault="00D1657B" w:rsidP="00D1657B">
            <w:pPr>
              <w:spacing w:line="252" w:lineRule="auto"/>
              <w:rPr>
                <w:rFonts w:ascii="Century Gothic" w:eastAsia="Calibri" w:hAnsi="Century Gothic" w:cs="Calibri"/>
                <w:b/>
                <w:bCs/>
                <w:sz w:val="28"/>
              </w:rPr>
            </w:pPr>
            <w:r w:rsidRPr="00D1657B">
              <w:rPr>
                <w:rFonts w:ascii="Century Gothic" w:eastAsia="Calibri" w:hAnsi="Century Gothic" w:cs="Calibri"/>
                <w:b/>
                <w:bCs/>
                <w:sz w:val="28"/>
              </w:rPr>
              <w:t xml:space="preserve">Refuge / Supported Accommodation for Vulnerable Women / Families  </w:t>
            </w:r>
          </w:p>
        </w:tc>
        <w:tc>
          <w:tcPr>
            <w:tcW w:w="3513" w:type="pct"/>
            <w:tcMar>
              <w:top w:w="0" w:type="dxa"/>
              <w:left w:w="108" w:type="dxa"/>
              <w:bottom w:w="0" w:type="dxa"/>
              <w:right w:w="108" w:type="dxa"/>
            </w:tcMar>
            <w:hideMark/>
          </w:tcPr>
          <w:p w14:paraId="35CEF7DC" w14:textId="77777777" w:rsidR="00D1657B" w:rsidRDefault="00D1657B" w:rsidP="00D1657B">
            <w:pPr>
              <w:rPr>
                <w:rFonts w:ascii="Century Gothic" w:eastAsia="Calibri" w:hAnsi="Century Gothic" w:cs="Calibri"/>
                <w:b/>
                <w:bCs/>
              </w:rPr>
            </w:pPr>
            <w:r w:rsidRPr="00D1657B">
              <w:rPr>
                <w:rFonts w:ascii="Century Gothic" w:eastAsia="Calibri" w:hAnsi="Century Gothic" w:cs="Calibri"/>
                <w:b/>
                <w:bCs/>
              </w:rPr>
              <w:t xml:space="preserve">MBC Housing Options Team </w:t>
            </w:r>
          </w:p>
          <w:p w14:paraId="6611D407" w14:textId="74B3EE6E" w:rsidR="00093C02" w:rsidRPr="00D1657B" w:rsidRDefault="00093C02" w:rsidP="00D1657B">
            <w:pPr>
              <w:rPr>
                <w:rFonts w:ascii="Century Gothic" w:eastAsia="Calibri" w:hAnsi="Century Gothic" w:cs="Calibri"/>
                <w:b/>
                <w:bCs/>
              </w:rPr>
            </w:pPr>
          </w:p>
        </w:tc>
      </w:tr>
      <w:tr w:rsidR="008D3C26" w:rsidRPr="00D1657B" w14:paraId="2E63C9F5" w14:textId="77777777" w:rsidTr="0018477B">
        <w:trPr>
          <w:trHeight w:val="1266"/>
        </w:trPr>
        <w:tc>
          <w:tcPr>
            <w:tcW w:w="1487" w:type="pct"/>
            <w:vMerge/>
            <w:vAlign w:val="center"/>
            <w:hideMark/>
          </w:tcPr>
          <w:p w14:paraId="790900AF" w14:textId="77777777" w:rsidR="008D3C26" w:rsidRPr="00D1657B" w:rsidRDefault="008D3C26" w:rsidP="00D1657B">
            <w:pPr>
              <w:rPr>
                <w:rFonts w:ascii="Century Gothic" w:eastAsia="Calibri" w:hAnsi="Century Gothic" w:cs="Calibri"/>
                <w:b/>
                <w:bCs/>
                <w:sz w:val="28"/>
              </w:rPr>
            </w:pPr>
          </w:p>
        </w:tc>
        <w:tc>
          <w:tcPr>
            <w:tcW w:w="3513" w:type="pct"/>
            <w:tcMar>
              <w:top w:w="0" w:type="dxa"/>
              <w:left w:w="108" w:type="dxa"/>
              <w:bottom w:w="0" w:type="dxa"/>
              <w:right w:w="108" w:type="dxa"/>
            </w:tcMar>
            <w:hideMark/>
          </w:tcPr>
          <w:p w14:paraId="2B0DC60B" w14:textId="6D5B3806" w:rsidR="008D3C26" w:rsidRPr="008D3C26" w:rsidRDefault="008D3C26" w:rsidP="008D3C26">
            <w:pPr>
              <w:rPr>
                <w:rFonts w:ascii="Century Gothic" w:hAnsi="Century Gothic" w:cs="Calibri"/>
                <w:b/>
              </w:rPr>
            </w:pPr>
            <w:r w:rsidRPr="008D3C26">
              <w:rPr>
                <w:rFonts w:ascii="Century Gothic" w:hAnsi="Century Gothic" w:cs="Calibri"/>
                <w:b/>
              </w:rPr>
              <w:t>Changing Lives R</w:t>
            </w:r>
            <w:r>
              <w:rPr>
                <w:rFonts w:ascii="Century Gothic" w:hAnsi="Century Gothic" w:cs="Calibri"/>
                <w:b/>
              </w:rPr>
              <w:t>efuge</w:t>
            </w:r>
          </w:p>
          <w:p w14:paraId="3F47472A" w14:textId="77777777" w:rsidR="008D3C26" w:rsidRPr="008D3C26" w:rsidRDefault="008D3C26" w:rsidP="008D3C26">
            <w:pPr>
              <w:rPr>
                <w:rFonts w:ascii="Century Gothic" w:hAnsi="Century Gothic" w:cs="Calibri"/>
              </w:rPr>
            </w:pPr>
            <w:r w:rsidRPr="008D3C26">
              <w:rPr>
                <w:rFonts w:ascii="Century Gothic" w:hAnsi="Century Gothic" w:cs="Calibri"/>
              </w:rPr>
              <w:t xml:space="preserve">As of October 1st 2021 Changing Lives has become the service provider responsible for delivering </w:t>
            </w:r>
          </w:p>
          <w:p w14:paraId="2BA86607" w14:textId="77777777" w:rsidR="008D3C26" w:rsidRDefault="008D3C26" w:rsidP="008D3C26">
            <w:pPr>
              <w:rPr>
                <w:rFonts w:ascii="Century Gothic" w:hAnsi="Century Gothic" w:cs="Calibri"/>
              </w:rPr>
            </w:pPr>
            <w:r w:rsidRPr="008D3C26">
              <w:rPr>
                <w:rFonts w:ascii="Century Gothic" w:hAnsi="Century Gothic" w:cs="Calibri"/>
              </w:rPr>
              <w:t>Middlesbrough Domestic Abuse Refuge.</w:t>
            </w:r>
          </w:p>
          <w:p w14:paraId="374ACC53" w14:textId="77777777" w:rsidR="008D3C26" w:rsidRDefault="008D3C26" w:rsidP="008D3C26">
            <w:pPr>
              <w:rPr>
                <w:rFonts w:ascii="Century Gothic" w:hAnsi="Century Gothic" w:cs="Calibri"/>
              </w:rPr>
            </w:pPr>
          </w:p>
          <w:p w14:paraId="06AD1F0B" w14:textId="77777777" w:rsidR="008D3C26" w:rsidRDefault="008D3C26" w:rsidP="008D3C26">
            <w:pPr>
              <w:rPr>
                <w:rFonts w:ascii="Century Gothic" w:hAnsi="Century Gothic" w:cs="Calibri"/>
              </w:rPr>
            </w:pPr>
            <w:r>
              <w:rPr>
                <w:rFonts w:ascii="Century Gothic" w:hAnsi="Century Gothic" w:cs="Calibri"/>
              </w:rPr>
              <w:t>T</w:t>
            </w:r>
            <w:r w:rsidRPr="008D3C26">
              <w:rPr>
                <w:rFonts w:ascii="Century Gothic" w:hAnsi="Century Gothic" w:cs="Calibri"/>
              </w:rPr>
              <w:t xml:space="preserve">he referral form would need to be completed and returned to Changing Lives </w:t>
            </w:r>
            <w:hyperlink r:id="rId89" w:history="1">
              <w:r w:rsidRPr="00A06067">
                <w:rPr>
                  <w:rStyle w:val="Hyperlink"/>
                  <w:rFonts w:ascii="Century Gothic" w:hAnsi="Century Gothic" w:cs="Calibri"/>
                </w:rPr>
                <w:t>middlesbroughrefuge@changinglives.cjsm.net</w:t>
              </w:r>
            </w:hyperlink>
            <w:r>
              <w:rPr>
                <w:rFonts w:ascii="Century Gothic" w:hAnsi="Century Gothic" w:cs="Calibri"/>
              </w:rPr>
              <w:t xml:space="preserve"> </w:t>
            </w:r>
            <w:r w:rsidRPr="008D3C26">
              <w:rPr>
                <w:rFonts w:ascii="Century Gothic" w:hAnsi="Century Gothic" w:cs="Calibri"/>
              </w:rPr>
              <w:t>to enable them to undertake assessment.  Any Emergency placements will be dealt with quickly and they will aim to make a decision within the hour.  Occasionally this response may be delayed due to difficulty getting information / checks etc but if this is the case the ref</w:t>
            </w:r>
            <w:r>
              <w:rPr>
                <w:rFonts w:ascii="Century Gothic" w:hAnsi="Century Gothic" w:cs="Calibri"/>
              </w:rPr>
              <w:t xml:space="preserve">errer and service user will be </w:t>
            </w:r>
            <w:r w:rsidRPr="008D3C26">
              <w:rPr>
                <w:rFonts w:ascii="Century Gothic" w:hAnsi="Century Gothic" w:cs="Calibri"/>
              </w:rPr>
              <w:t>updated on this.</w:t>
            </w:r>
          </w:p>
          <w:p w14:paraId="00106432" w14:textId="77777777" w:rsidR="008D3C26" w:rsidRDefault="008D3C26" w:rsidP="008D3C26">
            <w:pPr>
              <w:rPr>
                <w:rFonts w:ascii="Century Gothic" w:hAnsi="Century Gothic" w:cs="Calibri"/>
              </w:rPr>
            </w:pPr>
          </w:p>
          <w:p w14:paraId="67E4AE51" w14:textId="77777777" w:rsidR="008D3C26" w:rsidRPr="008D3C26" w:rsidRDefault="008D3C26" w:rsidP="008D3C26">
            <w:pPr>
              <w:rPr>
                <w:rFonts w:ascii="Century Gothic" w:hAnsi="Century Gothic" w:cs="Calibri"/>
              </w:rPr>
            </w:pPr>
            <w:r w:rsidRPr="008D3C26">
              <w:rPr>
                <w:rFonts w:ascii="Century Gothic" w:hAnsi="Century Gothic" w:cs="Calibri"/>
              </w:rPr>
              <w:t>At the moment Changin</w:t>
            </w:r>
            <w:r>
              <w:rPr>
                <w:rFonts w:ascii="Century Gothic" w:hAnsi="Century Gothic" w:cs="Calibri"/>
              </w:rPr>
              <w:t>g lives are not registered with Routes to Support (</w:t>
            </w:r>
            <w:r w:rsidRPr="008D3C26">
              <w:rPr>
                <w:rFonts w:ascii="Century Gothic" w:hAnsi="Century Gothic" w:cs="Calibri"/>
              </w:rPr>
              <w:t>although this hopefully will be resolved in next few weeks).</w:t>
            </w:r>
            <w:r>
              <w:rPr>
                <w:rFonts w:ascii="Century Gothic" w:hAnsi="Century Gothic" w:cs="Calibri"/>
              </w:rPr>
              <w:t xml:space="preserve"> </w:t>
            </w:r>
            <w:r w:rsidRPr="008D3C26">
              <w:rPr>
                <w:rFonts w:ascii="Century Gothic" w:hAnsi="Century Gothic" w:cs="Calibri"/>
              </w:rPr>
              <w:t xml:space="preserve">Harbour, My Sisters Place, EVA and Foundations all have access to this system and can be contacted to make those enquiries.  If no refuge space is available via Routes to Support and emergency accommodation is required during office hours contact </w:t>
            </w:r>
          </w:p>
          <w:p w14:paraId="3C2DE92F" w14:textId="77777777" w:rsidR="008D3C26" w:rsidRDefault="008D3C26" w:rsidP="008D3C26">
            <w:pPr>
              <w:rPr>
                <w:rFonts w:ascii="Century Gothic" w:hAnsi="Century Gothic" w:cs="Calibri"/>
              </w:rPr>
            </w:pPr>
            <w:r w:rsidRPr="008D3C26">
              <w:rPr>
                <w:rFonts w:ascii="Century Gothic" w:hAnsi="Century Gothic" w:cs="Calibri"/>
              </w:rPr>
              <w:t xml:space="preserve">Middlesbrough Housing Solutions 01642 726800 and explain this clearly and that emergency accommodation is required.   </w:t>
            </w:r>
          </w:p>
          <w:p w14:paraId="04EA7120" w14:textId="77777777" w:rsidR="008D3C26" w:rsidRDefault="008D3C26" w:rsidP="008D3C26">
            <w:pPr>
              <w:rPr>
                <w:rFonts w:ascii="Century Gothic" w:hAnsi="Century Gothic" w:cs="Calibri"/>
              </w:rPr>
            </w:pPr>
          </w:p>
          <w:p w14:paraId="098D3777" w14:textId="77777777" w:rsidR="008D3C26" w:rsidRDefault="0018477B" w:rsidP="008D3C26">
            <w:pPr>
              <w:rPr>
                <w:rFonts w:ascii="Century Gothic" w:hAnsi="Century Gothic" w:cs="Calibri"/>
              </w:rPr>
            </w:pPr>
            <w:r>
              <w:rPr>
                <w:rFonts w:ascii="Century Gothic" w:hAnsi="Century Gothic" w:cs="Calibri"/>
              </w:rPr>
              <w:object w:dxaOrig="1520" w:dyaOrig="985" w14:anchorId="4587BA7E">
                <v:shape id="_x0000_i1035" type="#_x0000_t75" style="width:75.75pt;height:49.5pt" o:ole="">
                  <v:imagedata r:id="rId90" o:title=""/>
                </v:shape>
                <o:OLEObject Type="Embed" ProgID="Acrobat.Document.DC" ShapeID="_x0000_i1035" DrawAspect="Icon" ObjectID="_1730101276" r:id="rId91"/>
              </w:object>
            </w:r>
            <w:bookmarkStart w:id="20" w:name="_MON_1695789517"/>
            <w:bookmarkEnd w:id="20"/>
            <w:r>
              <w:rPr>
                <w:rFonts w:ascii="Century Gothic" w:hAnsi="Century Gothic" w:cs="Calibri"/>
              </w:rPr>
              <w:object w:dxaOrig="1520" w:dyaOrig="985" w14:anchorId="24C36DF1">
                <v:shape id="_x0000_i1036" type="#_x0000_t75" style="width:75.75pt;height:49.5pt" o:ole="">
                  <v:imagedata r:id="rId92" o:title=""/>
                </v:shape>
                <o:OLEObject Type="Embed" ProgID="Word.Document.12" ShapeID="_x0000_i1036" DrawAspect="Icon" ObjectID="_1730101277" r:id="rId93">
                  <o:FieldCodes>\s</o:FieldCodes>
                </o:OLEObject>
              </w:object>
            </w:r>
          </w:p>
          <w:p w14:paraId="549CACED" w14:textId="77777777" w:rsidR="0018477B" w:rsidRDefault="00EE2023" w:rsidP="008D3C26">
            <w:pPr>
              <w:rPr>
                <w:rFonts w:ascii="Century Gothic" w:hAnsi="Century Gothic" w:cs="Calibri"/>
              </w:rPr>
            </w:pPr>
            <w:hyperlink r:id="rId94" w:history="1">
              <w:r w:rsidR="0018477B" w:rsidRPr="00A06067">
                <w:rPr>
                  <w:rStyle w:val="Hyperlink"/>
                  <w:rFonts w:ascii="Century Gothic" w:hAnsi="Century Gothic" w:cs="Calibri"/>
                </w:rPr>
                <w:t>middlesbroughrefuge@changinglives.cjsm.net</w:t>
              </w:r>
            </w:hyperlink>
          </w:p>
          <w:p w14:paraId="07040EAC" w14:textId="77777777" w:rsidR="0018477B" w:rsidRDefault="0018477B" w:rsidP="008D3C26">
            <w:pPr>
              <w:rPr>
                <w:rFonts w:ascii="Century Gothic" w:hAnsi="Century Gothic" w:cs="Calibri"/>
              </w:rPr>
            </w:pPr>
          </w:p>
          <w:p w14:paraId="2E04757B" w14:textId="77777777" w:rsidR="0018477B" w:rsidRPr="0018477B" w:rsidRDefault="0018477B" w:rsidP="008D3C26">
            <w:pPr>
              <w:rPr>
                <w:rFonts w:ascii="Century Gothic" w:hAnsi="Century Gothic" w:cs="Calibri"/>
                <w:b/>
              </w:rPr>
            </w:pPr>
            <w:r w:rsidRPr="0018477B">
              <w:rPr>
                <w:rFonts w:ascii="Century Gothic" w:hAnsi="Century Gothic" w:cs="Calibri"/>
                <w:b/>
              </w:rPr>
              <w:t>01642 861788</w:t>
            </w:r>
          </w:p>
          <w:p w14:paraId="6DBB523F" w14:textId="6955A67A" w:rsidR="0018477B" w:rsidRDefault="0018477B" w:rsidP="008D3C26">
            <w:pPr>
              <w:rPr>
                <w:rFonts w:ascii="Century Gothic" w:hAnsi="Century Gothic" w:cs="Calibri"/>
                <w:b/>
              </w:rPr>
            </w:pPr>
            <w:r w:rsidRPr="0018477B">
              <w:rPr>
                <w:rFonts w:ascii="Century Gothic" w:hAnsi="Century Gothic" w:cs="Calibri"/>
                <w:b/>
              </w:rPr>
              <w:t>Out of hours: 07812672818</w:t>
            </w:r>
          </w:p>
          <w:p w14:paraId="15E08E6F" w14:textId="5798B064" w:rsidR="00BA46C0" w:rsidRDefault="00BA46C0" w:rsidP="008D3C26">
            <w:pPr>
              <w:rPr>
                <w:rFonts w:ascii="Century Gothic" w:hAnsi="Century Gothic" w:cs="Calibri"/>
                <w:b/>
              </w:rPr>
            </w:pPr>
          </w:p>
          <w:p w14:paraId="17B3BFE0" w14:textId="7320D0B6" w:rsidR="00BA46C0" w:rsidRDefault="00BA46C0" w:rsidP="008D3C26">
            <w:pPr>
              <w:rPr>
                <w:rFonts w:ascii="Century Gothic" w:hAnsi="Century Gothic" w:cs="Calibri"/>
                <w:b/>
              </w:rPr>
            </w:pPr>
            <w:r>
              <w:rPr>
                <w:rFonts w:ascii="Century Gothic" w:hAnsi="Century Gothic" w:cs="Calibri"/>
                <w:b/>
              </w:rPr>
              <w:t>Refuge outside of Middlesbrough area:</w:t>
            </w:r>
          </w:p>
          <w:p w14:paraId="4CF3B8A6" w14:textId="3DD07060" w:rsidR="00BA46C0" w:rsidRPr="0018477B" w:rsidRDefault="00BA46C0" w:rsidP="008D3C26">
            <w:pPr>
              <w:rPr>
                <w:rFonts w:ascii="Century Gothic" w:hAnsi="Century Gothic" w:cs="Calibri"/>
                <w:b/>
              </w:rPr>
            </w:pPr>
            <w:r>
              <w:rPr>
                <w:rFonts w:ascii="Century Gothic" w:hAnsi="Century Gothic" w:cs="Calibri"/>
                <w:b/>
              </w:rPr>
              <w:t>Harbour</w:t>
            </w:r>
            <w:r w:rsidRPr="00BA46C0">
              <w:rPr>
                <w:rFonts w:ascii="Century Gothic" w:hAnsi="Century Gothic" w:cs="Calibri"/>
                <w:b/>
              </w:rPr>
              <w:t>: 03000 20 25 25 (24 hours)</w:t>
            </w:r>
          </w:p>
          <w:p w14:paraId="7705A3A4" w14:textId="1E1D8671" w:rsidR="0018477B" w:rsidRPr="00D1657B" w:rsidRDefault="0018477B" w:rsidP="008D3C26">
            <w:pPr>
              <w:rPr>
                <w:rFonts w:ascii="Century Gothic" w:hAnsi="Century Gothic" w:cs="Calibri"/>
              </w:rPr>
            </w:pPr>
          </w:p>
        </w:tc>
      </w:tr>
      <w:tr w:rsidR="00D1657B" w:rsidRPr="00D1657B" w14:paraId="6732B72C" w14:textId="77777777" w:rsidTr="008D3C26">
        <w:tc>
          <w:tcPr>
            <w:tcW w:w="1487" w:type="pct"/>
            <w:vMerge/>
            <w:vAlign w:val="center"/>
            <w:hideMark/>
          </w:tcPr>
          <w:p w14:paraId="242AD29D" w14:textId="77777777" w:rsidR="00D1657B" w:rsidRPr="00D1657B" w:rsidRDefault="00D1657B" w:rsidP="00D1657B">
            <w:pPr>
              <w:rPr>
                <w:rFonts w:ascii="Century Gothic" w:eastAsia="Calibri" w:hAnsi="Century Gothic" w:cs="Calibri"/>
                <w:b/>
                <w:bCs/>
                <w:sz w:val="28"/>
              </w:rPr>
            </w:pPr>
          </w:p>
        </w:tc>
        <w:tc>
          <w:tcPr>
            <w:tcW w:w="3513" w:type="pct"/>
            <w:tcMar>
              <w:top w:w="0" w:type="dxa"/>
              <w:left w:w="108" w:type="dxa"/>
              <w:bottom w:w="0" w:type="dxa"/>
              <w:right w:w="108" w:type="dxa"/>
            </w:tcMar>
            <w:hideMark/>
          </w:tcPr>
          <w:p w14:paraId="19DE9526" w14:textId="77777777" w:rsidR="00D1657B" w:rsidRPr="00D1657B" w:rsidRDefault="00D1657B" w:rsidP="00D1657B">
            <w:pPr>
              <w:rPr>
                <w:rFonts w:ascii="Century Gothic" w:eastAsia="Calibri" w:hAnsi="Century Gothic" w:cs="Calibri"/>
              </w:rPr>
            </w:pPr>
            <w:r w:rsidRPr="00D1657B">
              <w:rPr>
                <w:rFonts w:ascii="Century Gothic" w:eastAsia="Calibri" w:hAnsi="Century Gothic" w:cs="Calibri"/>
                <w:b/>
                <w:bCs/>
              </w:rPr>
              <w:t>Thirteen Housing</w:t>
            </w:r>
          </w:p>
          <w:p w14:paraId="0B0C8A8E" w14:textId="7FFAB5EC" w:rsidR="00D1657B" w:rsidRDefault="00D1657B" w:rsidP="00D1657B">
            <w:pPr>
              <w:rPr>
                <w:rFonts w:ascii="Century Gothic" w:eastAsia="Calibri" w:hAnsi="Century Gothic" w:cs="Calibri"/>
              </w:rPr>
            </w:pPr>
            <w:r w:rsidRPr="00D1657B">
              <w:rPr>
                <w:rFonts w:ascii="Century Gothic" w:eastAsia="Calibri" w:hAnsi="Century Gothic" w:cs="Calibri"/>
              </w:rPr>
              <w:t>Domestic Abuse Coordinator - Support to those with tenancies with Thirteen Housing.</w:t>
            </w:r>
          </w:p>
          <w:p w14:paraId="7B2C2274" w14:textId="686EFBC9" w:rsidR="00D1657B" w:rsidRPr="00D1657B" w:rsidRDefault="00D1657B" w:rsidP="00D1657B">
            <w:pPr>
              <w:rPr>
                <w:rFonts w:ascii="Century Gothic" w:eastAsia="Calibri" w:hAnsi="Century Gothic" w:cs="Calibri"/>
              </w:rPr>
            </w:pPr>
          </w:p>
        </w:tc>
      </w:tr>
      <w:tr w:rsidR="00D1657B" w:rsidRPr="00D1657B" w14:paraId="39D14B75" w14:textId="77777777" w:rsidTr="008D3C26">
        <w:tc>
          <w:tcPr>
            <w:tcW w:w="1487" w:type="pct"/>
            <w:vMerge/>
            <w:vAlign w:val="center"/>
            <w:hideMark/>
          </w:tcPr>
          <w:p w14:paraId="1FA9F6B7" w14:textId="77777777" w:rsidR="00D1657B" w:rsidRPr="00D1657B" w:rsidRDefault="00D1657B" w:rsidP="00D1657B">
            <w:pPr>
              <w:rPr>
                <w:rFonts w:ascii="Century Gothic" w:eastAsia="Calibri" w:hAnsi="Century Gothic" w:cs="Calibri"/>
                <w:b/>
                <w:bCs/>
                <w:sz w:val="28"/>
              </w:rPr>
            </w:pPr>
          </w:p>
        </w:tc>
        <w:tc>
          <w:tcPr>
            <w:tcW w:w="3513" w:type="pct"/>
            <w:tcMar>
              <w:top w:w="0" w:type="dxa"/>
              <w:left w:w="108" w:type="dxa"/>
              <w:bottom w:w="0" w:type="dxa"/>
              <w:right w:w="108" w:type="dxa"/>
            </w:tcMar>
            <w:hideMark/>
          </w:tcPr>
          <w:p w14:paraId="566A9B41" w14:textId="77777777" w:rsidR="00D1657B" w:rsidRPr="00D1657B" w:rsidRDefault="00D1657B" w:rsidP="00D1657B">
            <w:pPr>
              <w:rPr>
                <w:rFonts w:ascii="Century Gothic" w:hAnsi="Century Gothic" w:cs="Calibri"/>
                <w:b/>
              </w:rPr>
            </w:pPr>
            <w:r w:rsidRPr="00D1657B">
              <w:rPr>
                <w:rFonts w:ascii="Century Gothic" w:hAnsi="Century Gothic" w:cs="Calibri"/>
                <w:b/>
              </w:rPr>
              <w:t>Penrith Road</w:t>
            </w:r>
          </w:p>
          <w:p w14:paraId="52D2DF1C" w14:textId="77777777" w:rsidR="00D1657B" w:rsidRPr="00D1657B" w:rsidRDefault="00D1657B" w:rsidP="00D1657B">
            <w:pPr>
              <w:rPr>
                <w:rFonts w:ascii="Century Gothic" w:hAnsi="Century Gothic" w:cs="Arial"/>
              </w:rPr>
            </w:pPr>
            <w:r w:rsidRPr="00D1657B">
              <w:rPr>
                <w:rFonts w:ascii="Century Gothic" w:hAnsi="Century Gothic" w:cs="Arial"/>
              </w:rPr>
              <w:t>Penrith Road provides accommodation for families who are homeless in Middlesbrough.</w:t>
            </w:r>
          </w:p>
          <w:p w14:paraId="7EC60E7C" w14:textId="77777777" w:rsidR="00D1657B" w:rsidRPr="00D1657B" w:rsidRDefault="00D1657B" w:rsidP="00D1657B">
            <w:pPr>
              <w:rPr>
                <w:rFonts w:ascii="Century Gothic" w:hAnsi="Century Gothic" w:cs="Arial"/>
              </w:rPr>
            </w:pPr>
            <w:r w:rsidRPr="00D1657B">
              <w:rPr>
                <w:rFonts w:ascii="Century Gothic" w:hAnsi="Century Gothic" w:cs="Arial"/>
              </w:rPr>
              <w:t>The project offers 12 two-bedroom and two three-bedroom flats with access to a communal area, laundry facilities and outside play area.</w:t>
            </w:r>
          </w:p>
          <w:p w14:paraId="0F2698AC" w14:textId="77777777" w:rsidR="00D1657B" w:rsidRPr="00D1657B" w:rsidRDefault="00D1657B" w:rsidP="00D1657B">
            <w:pPr>
              <w:rPr>
                <w:rFonts w:ascii="Century Gothic" w:hAnsi="Century Gothic" w:cs="Arial"/>
              </w:rPr>
            </w:pPr>
            <w:r w:rsidRPr="00D1657B">
              <w:rPr>
                <w:rFonts w:ascii="Century Gothic" w:hAnsi="Century Gothic" w:cs="Arial"/>
              </w:rPr>
              <w:t>A crash pad is also available for homeless 16-17 year olds for a maximum stay of four weeks. Staff members are available 24 hours per day.</w:t>
            </w:r>
          </w:p>
          <w:p w14:paraId="56BBA812" w14:textId="49E3F985" w:rsidR="00D1657B" w:rsidRDefault="00D1657B" w:rsidP="00D1657B">
            <w:pPr>
              <w:rPr>
                <w:rFonts w:ascii="Century Gothic" w:hAnsi="Century Gothic" w:cs="Arial"/>
              </w:rPr>
            </w:pPr>
            <w:r w:rsidRPr="00D1657B">
              <w:rPr>
                <w:rFonts w:ascii="Century Gothic" w:hAnsi="Century Gothic" w:cs="Arial"/>
              </w:rPr>
              <w:t>The service we provide at Penrith Road helps residents to move on to full independence, giving them the skills to successfully manage their future permanent tenancy.</w:t>
            </w:r>
          </w:p>
          <w:p w14:paraId="49E84745" w14:textId="77777777" w:rsidR="00C56386" w:rsidRPr="00D1657B" w:rsidRDefault="00C56386" w:rsidP="00D1657B">
            <w:pPr>
              <w:rPr>
                <w:rFonts w:ascii="Century Gothic" w:hAnsi="Century Gothic" w:cs="Arial"/>
              </w:rPr>
            </w:pPr>
          </w:p>
          <w:p w14:paraId="782B8D1B" w14:textId="77777777" w:rsidR="00D1657B" w:rsidRPr="00D1657B" w:rsidRDefault="00D1657B" w:rsidP="00D1657B">
            <w:pPr>
              <w:rPr>
                <w:rFonts w:ascii="Century Gothic" w:hAnsi="Century Gothic" w:cs="Arial"/>
              </w:rPr>
            </w:pPr>
          </w:p>
        </w:tc>
      </w:tr>
      <w:tr w:rsidR="00D1657B" w:rsidRPr="00D1657B" w14:paraId="5B3F9B31" w14:textId="77777777" w:rsidTr="008D3C26">
        <w:tc>
          <w:tcPr>
            <w:tcW w:w="1487" w:type="pct"/>
            <w:vMerge/>
            <w:vAlign w:val="center"/>
            <w:hideMark/>
          </w:tcPr>
          <w:p w14:paraId="2D488AB7" w14:textId="77777777" w:rsidR="00D1657B" w:rsidRPr="00D1657B" w:rsidRDefault="00D1657B" w:rsidP="00D1657B">
            <w:pPr>
              <w:rPr>
                <w:rFonts w:ascii="Century Gothic" w:eastAsia="Calibri" w:hAnsi="Century Gothic" w:cs="Calibri"/>
                <w:b/>
                <w:bCs/>
                <w:sz w:val="28"/>
              </w:rPr>
            </w:pPr>
          </w:p>
        </w:tc>
        <w:tc>
          <w:tcPr>
            <w:tcW w:w="3513" w:type="pct"/>
            <w:tcMar>
              <w:top w:w="0" w:type="dxa"/>
              <w:left w:w="108" w:type="dxa"/>
              <w:bottom w:w="0" w:type="dxa"/>
              <w:right w:w="108" w:type="dxa"/>
            </w:tcMar>
            <w:hideMark/>
          </w:tcPr>
          <w:p w14:paraId="52FE65B2" w14:textId="77777777" w:rsidR="00D1657B" w:rsidRPr="00D1657B" w:rsidRDefault="00D1657B" w:rsidP="00D1657B">
            <w:pPr>
              <w:rPr>
                <w:rFonts w:ascii="Century Gothic" w:hAnsi="Century Gothic" w:cs="Calibri"/>
                <w:b/>
              </w:rPr>
            </w:pPr>
            <w:r w:rsidRPr="00D1657B">
              <w:rPr>
                <w:rFonts w:ascii="Century Gothic" w:hAnsi="Century Gothic" w:cs="Calibri"/>
                <w:b/>
              </w:rPr>
              <w:t>NACRO</w:t>
            </w:r>
          </w:p>
          <w:p w14:paraId="049047FE" w14:textId="6F0307BE" w:rsidR="00D1657B" w:rsidRDefault="00D1657B" w:rsidP="00D1657B">
            <w:pPr>
              <w:rPr>
                <w:rFonts w:ascii="Century Gothic" w:hAnsi="Century Gothic" w:cs="Calibri"/>
              </w:rPr>
            </w:pPr>
            <w:r w:rsidRPr="00D1657B">
              <w:rPr>
                <w:rFonts w:ascii="Century Gothic" w:hAnsi="Century Gothic" w:cs="Calibri"/>
              </w:rPr>
              <w:t>This service provides self-contained leased and managed properties and shared homes in the Teesside area, including in County Durham, Middlesbrough, Redcar and Stockton-on Tees, to individuals or families in need of housing, including those moving on from supported or insecure housing.</w:t>
            </w:r>
          </w:p>
          <w:p w14:paraId="624CF085" w14:textId="77777777" w:rsidR="00C56386" w:rsidRPr="00D1657B" w:rsidRDefault="00C56386" w:rsidP="00D1657B">
            <w:pPr>
              <w:rPr>
                <w:rFonts w:ascii="Century Gothic" w:hAnsi="Century Gothic"/>
              </w:rPr>
            </w:pPr>
          </w:p>
          <w:p w14:paraId="2E268516" w14:textId="77777777" w:rsidR="00D1657B" w:rsidRPr="00D1657B" w:rsidRDefault="00D1657B" w:rsidP="00D1657B">
            <w:pPr>
              <w:rPr>
                <w:rFonts w:ascii="Century Gothic" w:hAnsi="Century Gothic" w:cs="Calibri"/>
              </w:rPr>
            </w:pPr>
            <w:r w:rsidRPr="00D1657B">
              <w:rPr>
                <w:rFonts w:ascii="Century Gothic" w:hAnsi="Century Gothic" w:cs="Calibri"/>
              </w:rPr>
              <w:t>Our support includes intensive housing management support which is additional to the services an ordinary landlord might provide. Support includes the provision of repairs and maintenance, out-of-hours emergency service, an increased number of health &amp; safety visits and inspections, and on-going liaison with other agencies involved in the provision of services to the tenant.</w:t>
            </w:r>
          </w:p>
          <w:p w14:paraId="1CAF0DC4" w14:textId="77777777" w:rsidR="00D1657B" w:rsidRDefault="00D1657B" w:rsidP="008A1F2D">
            <w:pPr>
              <w:rPr>
                <w:rFonts w:ascii="Century Gothic" w:hAnsi="Century Gothic" w:cs="Calibri"/>
              </w:rPr>
            </w:pPr>
            <w:r w:rsidRPr="00D1657B">
              <w:rPr>
                <w:rFonts w:ascii="Century Gothic" w:hAnsi="Century Gothic" w:cs="Calibri"/>
              </w:rPr>
              <w:t>Tenants must be referred via agencies such as Local Authorities Housing Options team, Local Authority Housing Services, other supported housing providers, local voluntary agencies, Probation (NPS / CRC), local approved premises and the Police/Integrated Offender Management.</w:t>
            </w:r>
          </w:p>
          <w:p w14:paraId="04BE9452" w14:textId="77777777" w:rsidR="008A1F2D" w:rsidRDefault="008A1F2D" w:rsidP="008A1F2D">
            <w:pPr>
              <w:rPr>
                <w:rFonts w:ascii="Century Gothic" w:hAnsi="Century Gothic" w:cs="Calibri"/>
              </w:rPr>
            </w:pPr>
          </w:p>
          <w:p w14:paraId="113D4C27" w14:textId="77777777" w:rsidR="008A1F2D" w:rsidRDefault="008A1F2D" w:rsidP="008A1F2D">
            <w:pPr>
              <w:shd w:val="clear" w:color="auto" w:fill="FFFFFF"/>
              <w:spacing w:after="195"/>
              <w:rPr>
                <w:rFonts w:ascii="Century Gothic" w:hAnsi="Century Gothic"/>
                <w:color w:val="1A1C20"/>
              </w:rPr>
            </w:pPr>
            <w:r w:rsidRPr="008A1F2D">
              <w:rPr>
                <w:rFonts w:ascii="Century Gothic" w:hAnsi="Century Gothic"/>
                <w:color w:val="1A1C20"/>
              </w:rPr>
              <w:t>01642 223551</w:t>
            </w:r>
          </w:p>
          <w:p w14:paraId="1F55C0F1" w14:textId="43A4E390" w:rsidR="0009674C" w:rsidRPr="00D1657B" w:rsidRDefault="00EE2023" w:rsidP="008A1F2D">
            <w:pPr>
              <w:shd w:val="clear" w:color="auto" w:fill="FFFFFF"/>
              <w:spacing w:after="195"/>
              <w:rPr>
                <w:rFonts w:ascii="Century Gothic" w:hAnsi="Century Gothic"/>
                <w:color w:val="1A1C20"/>
              </w:rPr>
            </w:pPr>
            <w:hyperlink r:id="rId95" w:history="1">
              <w:r w:rsidR="008A1F2D" w:rsidRPr="000949C6">
                <w:rPr>
                  <w:rStyle w:val="Hyperlink"/>
                  <w:rFonts w:ascii="Century Gothic" w:hAnsi="Century Gothic"/>
                </w:rPr>
                <w:t>https://www.nacro.org.uk/</w:t>
              </w:r>
            </w:hyperlink>
            <w:r w:rsidR="008A1F2D">
              <w:rPr>
                <w:rFonts w:ascii="Century Gothic" w:hAnsi="Century Gothic"/>
                <w:color w:val="1A1C20"/>
              </w:rPr>
              <w:t xml:space="preserve"> </w:t>
            </w:r>
          </w:p>
          <w:p w14:paraId="394305BB" w14:textId="25C4AA1B" w:rsidR="008A1F2D" w:rsidRPr="00D1657B" w:rsidRDefault="008A1F2D" w:rsidP="008A1F2D">
            <w:pPr>
              <w:rPr>
                <w:rFonts w:ascii="Century Gothic" w:hAnsi="Century Gothic" w:cs="Calibri"/>
              </w:rPr>
            </w:pPr>
          </w:p>
        </w:tc>
      </w:tr>
      <w:tr w:rsidR="0018477B" w:rsidRPr="00D1657B" w14:paraId="7C31FF18" w14:textId="77777777" w:rsidTr="0018477B">
        <w:trPr>
          <w:trHeight w:val="3473"/>
        </w:trPr>
        <w:tc>
          <w:tcPr>
            <w:tcW w:w="1487" w:type="pct"/>
            <w:vMerge/>
            <w:vAlign w:val="center"/>
            <w:hideMark/>
          </w:tcPr>
          <w:p w14:paraId="323192D9" w14:textId="77777777" w:rsidR="0018477B" w:rsidRPr="00D1657B" w:rsidRDefault="0018477B" w:rsidP="00D1657B">
            <w:pPr>
              <w:rPr>
                <w:rFonts w:ascii="Century Gothic" w:eastAsia="Calibri" w:hAnsi="Century Gothic" w:cs="Calibri"/>
                <w:b/>
                <w:bCs/>
                <w:sz w:val="28"/>
              </w:rPr>
            </w:pPr>
          </w:p>
        </w:tc>
        <w:tc>
          <w:tcPr>
            <w:tcW w:w="3513" w:type="pct"/>
            <w:tcMar>
              <w:top w:w="0" w:type="dxa"/>
              <w:left w:w="108" w:type="dxa"/>
              <w:bottom w:w="0" w:type="dxa"/>
              <w:right w:w="108" w:type="dxa"/>
            </w:tcMar>
          </w:tcPr>
          <w:p w14:paraId="2CA7B186" w14:textId="77777777" w:rsidR="0018477B" w:rsidRPr="00D1657B" w:rsidRDefault="0018477B" w:rsidP="00D1657B">
            <w:pPr>
              <w:rPr>
                <w:rFonts w:ascii="Century Gothic" w:hAnsi="Century Gothic" w:cs="Calibri"/>
                <w:b/>
              </w:rPr>
            </w:pPr>
            <w:r w:rsidRPr="00D1657B">
              <w:rPr>
                <w:rFonts w:ascii="Century Gothic" w:hAnsi="Century Gothic" w:cs="Calibri"/>
                <w:b/>
              </w:rPr>
              <w:t>Stages Academy</w:t>
            </w:r>
          </w:p>
          <w:p w14:paraId="38522005" w14:textId="77777777" w:rsidR="0018477B" w:rsidRPr="00D1657B" w:rsidRDefault="0018477B" w:rsidP="00D1657B">
            <w:pPr>
              <w:rPr>
                <w:rFonts w:ascii="Century Gothic" w:hAnsi="Century Gothic" w:cs="Arial"/>
              </w:rPr>
            </w:pPr>
            <w:r w:rsidRPr="00D1657B">
              <w:rPr>
                <w:rFonts w:ascii="Century Gothic" w:hAnsi="Century Gothic" w:cs="Arial"/>
              </w:rPr>
              <w:t>The STAGES Academy is a Places of Changes Scheme offering 48 units of accommodation. Each client receives a thorough needs and risk </w:t>
            </w:r>
            <w:r w:rsidRPr="008A1F2D">
              <w:rPr>
                <w:rFonts w:ascii="Century Gothic" w:hAnsi="Century Gothic" w:cs="Arial"/>
              </w:rPr>
              <w:t xml:space="preserve">assessment before </w:t>
            </w:r>
            <w:r w:rsidRPr="00D1657B">
              <w:rPr>
                <w:rFonts w:ascii="Century Gothic" w:hAnsi="Century Gothic" w:cs="Arial"/>
              </w:rPr>
              <w:t>their acceptance on to the service to make sure the best support package is in place.</w:t>
            </w:r>
          </w:p>
          <w:p w14:paraId="16ACBF42" w14:textId="41A33E73" w:rsidR="0018477B" w:rsidRPr="00D1657B" w:rsidRDefault="0018477B" w:rsidP="008C2905">
            <w:pPr>
              <w:rPr>
                <w:rFonts w:ascii="Century Gothic" w:hAnsi="Century Gothic" w:cs="Arial"/>
              </w:rPr>
            </w:pPr>
            <w:r w:rsidRPr="00D1657B">
              <w:rPr>
                <w:rFonts w:ascii="Century Gothic" w:hAnsi="Century Gothic" w:cs="Arial"/>
              </w:rPr>
              <w:t>Each client is allocated a support worker to help them develop their own support plan, to address any problems or issues the client may have and to help the client move towards independent living</w:t>
            </w:r>
            <w:r w:rsidRPr="00D1657B">
              <w:rPr>
                <w:rFonts w:ascii="Century Gothic" w:hAnsi="Century Gothic" w:cs="Arial"/>
                <w:color w:val="212529"/>
              </w:rPr>
              <w:t>.</w:t>
            </w:r>
          </w:p>
        </w:tc>
      </w:tr>
      <w:tr w:rsidR="00D1657B" w:rsidRPr="00D1657B" w14:paraId="7747D37F" w14:textId="77777777" w:rsidTr="008D3C26">
        <w:tc>
          <w:tcPr>
            <w:tcW w:w="1487" w:type="pct"/>
            <w:shd w:val="clear" w:color="auto" w:fill="9CC2E5"/>
            <w:tcMar>
              <w:top w:w="0" w:type="dxa"/>
              <w:left w:w="108" w:type="dxa"/>
              <w:bottom w:w="0" w:type="dxa"/>
              <w:right w:w="108" w:type="dxa"/>
            </w:tcMar>
          </w:tcPr>
          <w:p w14:paraId="26E61E51" w14:textId="77777777" w:rsidR="00D1657B" w:rsidRPr="00D1657B" w:rsidRDefault="00D1657B" w:rsidP="00D1657B">
            <w:pPr>
              <w:spacing w:line="252" w:lineRule="auto"/>
              <w:rPr>
                <w:rFonts w:ascii="Century Gothic" w:eastAsia="Calibri" w:hAnsi="Century Gothic" w:cs="Calibri"/>
                <w:b/>
                <w:bCs/>
                <w:sz w:val="28"/>
              </w:rPr>
            </w:pPr>
          </w:p>
        </w:tc>
        <w:tc>
          <w:tcPr>
            <w:tcW w:w="3513" w:type="pct"/>
            <w:shd w:val="clear" w:color="auto" w:fill="9CC2E5"/>
            <w:tcMar>
              <w:top w:w="0" w:type="dxa"/>
              <w:left w:w="108" w:type="dxa"/>
              <w:bottom w:w="0" w:type="dxa"/>
              <w:right w:w="108" w:type="dxa"/>
            </w:tcMar>
          </w:tcPr>
          <w:p w14:paraId="6525D421" w14:textId="77777777" w:rsidR="00D1657B" w:rsidRPr="00D1657B" w:rsidRDefault="00D1657B" w:rsidP="00D1657B">
            <w:pPr>
              <w:spacing w:line="252" w:lineRule="auto"/>
              <w:rPr>
                <w:rFonts w:ascii="Century Gothic" w:eastAsia="Calibri" w:hAnsi="Century Gothic" w:cs="Calibri"/>
                <w:b/>
                <w:bCs/>
              </w:rPr>
            </w:pPr>
          </w:p>
        </w:tc>
      </w:tr>
      <w:tr w:rsidR="00D1657B" w:rsidRPr="00D1657B" w14:paraId="505D0202" w14:textId="77777777" w:rsidTr="008D3C26">
        <w:tc>
          <w:tcPr>
            <w:tcW w:w="1487" w:type="pct"/>
            <w:tcMar>
              <w:top w:w="0" w:type="dxa"/>
              <w:left w:w="108" w:type="dxa"/>
              <w:bottom w:w="0" w:type="dxa"/>
              <w:right w:w="108" w:type="dxa"/>
            </w:tcMar>
            <w:hideMark/>
          </w:tcPr>
          <w:p w14:paraId="1989A35A" w14:textId="2EB8F637" w:rsidR="00D1657B" w:rsidRPr="00D1657B" w:rsidRDefault="00D1657B" w:rsidP="00D1657B">
            <w:pPr>
              <w:spacing w:line="252" w:lineRule="auto"/>
              <w:rPr>
                <w:rFonts w:ascii="Century Gothic" w:eastAsia="Calibri" w:hAnsi="Century Gothic" w:cs="Calibri"/>
                <w:b/>
                <w:bCs/>
                <w:sz w:val="28"/>
              </w:rPr>
            </w:pPr>
            <w:r w:rsidRPr="00D1657B">
              <w:rPr>
                <w:rFonts w:ascii="Century Gothic" w:eastAsia="Calibri" w:hAnsi="Century Gothic" w:cs="Calibri"/>
                <w:b/>
                <w:bCs/>
                <w:sz w:val="28"/>
              </w:rPr>
              <w:t xml:space="preserve">Perpetrators Service </w:t>
            </w:r>
          </w:p>
        </w:tc>
        <w:tc>
          <w:tcPr>
            <w:tcW w:w="3513" w:type="pct"/>
            <w:tcMar>
              <w:top w:w="0" w:type="dxa"/>
              <w:left w:w="108" w:type="dxa"/>
              <w:bottom w:w="0" w:type="dxa"/>
              <w:right w:w="108" w:type="dxa"/>
            </w:tcMar>
            <w:hideMark/>
          </w:tcPr>
          <w:p w14:paraId="504C830B" w14:textId="77777777" w:rsidR="00D1657B" w:rsidRPr="00D1657B" w:rsidRDefault="00D1657B" w:rsidP="00D1657B">
            <w:pPr>
              <w:rPr>
                <w:rFonts w:ascii="Century Gothic" w:hAnsi="Century Gothic" w:cs="Calibri"/>
                <w:b/>
              </w:rPr>
            </w:pPr>
            <w:r w:rsidRPr="00D1657B">
              <w:rPr>
                <w:rFonts w:ascii="Century Gothic" w:hAnsi="Century Gothic" w:cs="Calibri"/>
                <w:b/>
              </w:rPr>
              <w:t xml:space="preserve">Harbour </w:t>
            </w:r>
          </w:p>
          <w:p w14:paraId="224C248D" w14:textId="77777777" w:rsidR="00D1657B" w:rsidRPr="00D1657B" w:rsidRDefault="00D1657B" w:rsidP="00D1657B">
            <w:pPr>
              <w:rPr>
                <w:rFonts w:ascii="Century Gothic" w:hAnsi="Century Gothic"/>
              </w:rPr>
            </w:pPr>
            <w:r w:rsidRPr="00D1657B">
              <w:rPr>
                <w:rFonts w:ascii="Century Gothic" w:hAnsi="Century Gothic" w:cs="Calibri"/>
              </w:rPr>
              <w:t>Domestic Abuse Perpetrator Programme –</w:t>
            </w:r>
            <w:r w:rsidRPr="00D1657B">
              <w:rPr>
                <w:rFonts w:ascii="Century Gothic" w:hAnsi="Century Gothic" w:cs="Calibri"/>
              </w:rPr>
              <w:br/>
            </w:r>
            <w:r w:rsidRPr="00D1657B">
              <w:rPr>
                <w:rFonts w:ascii="Century Gothic" w:hAnsi="Century Gothic" w:cs="Arial"/>
              </w:rPr>
              <w:t>Harbour's Men's Service works with men who are abusive and controlling towards their partners and demonstrate their intention to change these behaviours. The focus of the service is very clearly upon increasing the safety of partners and children and to reduce the incidents of domestic abuse within these relationships. The service incorporates a women's safety service and works alongside victim services and statutory agencies to monitor behaviour and continually assess risks through timely information sharing.</w:t>
            </w:r>
          </w:p>
          <w:p w14:paraId="5E22E9BF" w14:textId="77777777" w:rsidR="00D1657B" w:rsidRPr="00D1657B" w:rsidRDefault="00D1657B" w:rsidP="00D1657B">
            <w:pPr>
              <w:rPr>
                <w:rFonts w:ascii="Century Gothic" w:hAnsi="Century Gothic" w:cs="Arial"/>
              </w:rPr>
            </w:pPr>
            <w:r w:rsidRPr="00D1657B">
              <w:rPr>
                <w:rFonts w:ascii="Century Gothic" w:hAnsi="Century Gothic" w:cs="Arial"/>
              </w:rPr>
              <w:t>The Middlesbrough Men's Service is offered in partnership with Families Forward to ensure the needs of the whole family are understood and met.</w:t>
            </w:r>
          </w:p>
          <w:p w14:paraId="7C6E2AE3" w14:textId="2CC50ECB" w:rsidR="00D1657B" w:rsidRDefault="00D1657B" w:rsidP="00D1657B">
            <w:pPr>
              <w:rPr>
                <w:rFonts w:ascii="Century Gothic" w:hAnsi="Century Gothic" w:cs="Arial"/>
              </w:rPr>
            </w:pPr>
            <w:r w:rsidRPr="00D1657B">
              <w:rPr>
                <w:rFonts w:ascii="Century Gothic" w:hAnsi="Century Gothic" w:cs="Arial"/>
              </w:rPr>
              <w:t xml:space="preserve">The programme is a </w:t>
            </w:r>
            <w:r w:rsidRPr="0018477B">
              <w:rPr>
                <w:rFonts w:ascii="Century Gothic" w:hAnsi="Century Gothic" w:cs="Arial"/>
              </w:rPr>
              <w:t>mix of assessment, grou</w:t>
            </w:r>
            <w:r w:rsidRPr="00D1657B">
              <w:rPr>
                <w:rFonts w:ascii="Century Gothic" w:hAnsi="Century Gothic" w:cs="Arial"/>
              </w:rPr>
              <w:t>p work and one to one work appointments and participants will be expected to engage for a period of 30 weeks in total.</w:t>
            </w:r>
          </w:p>
          <w:p w14:paraId="5AFA272B" w14:textId="115B497A" w:rsidR="00CA2DB4" w:rsidRDefault="00CA2DB4" w:rsidP="00D1657B">
            <w:pPr>
              <w:rPr>
                <w:rFonts w:ascii="Century Gothic" w:hAnsi="Century Gothic" w:cs="Arial"/>
              </w:rPr>
            </w:pPr>
          </w:p>
          <w:bookmarkStart w:id="21" w:name="_MON_1693314848"/>
          <w:bookmarkEnd w:id="21"/>
          <w:p w14:paraId="761E93AD" w14:textId="49425C83" w:rsidR="00CA2DB4" w:rsidRPr="00D1657B" w:rsidRDefault="00C56386" w:rsidP="00D1657B">
            <w:pPr>
              <w:rPr>
                <w:rFonts w:ascii="Century Gothic" w:hAnsi="Century Gothic" w:cs="Arial"/>
              </w:rPr>
            </w:pPr>
            <w:r>
              <w:rPr>
                <w:rFonts w:ascii="Century Gothic" w:hAnsi="Century Gothic" w:cs="Arial"/>
                <w:noProof/>
              </w:rPr>
              <w:object w:dxaOrig="1520" w:dyaOrig="985" w14:anchorId="29501DF5">
                <v:shape id="_x0000_i1037" type="#_x0000_t75" alt="" style="width:75.75pt;height:48.75pt;mso-width-percent:0;mso-height-percent:0;mso-width-percent:0;mso-height-percent:0" o:ole="">
                  <v:imagedata r:id="rId96" o:title=""/>
                </v:shape>
                <o:OLEObject Type="Embed" ProgID="Word.Document.12" ShapeID="_x0000_i1037" DrawAspect="Icon" ObjectID="_1730101278" r:id="rId97">
                  <o:FieldCodes>\s</o:FieldCodes>
                </o:OLEObject>
              </w:object>
            </w:r>
          </w:p>
          <w:p w14:paraId="297032E3" w14:textId="77777777" w:rsidR="00D1657B" w:rsidRPr="00D1657B" w:rsidRDefault="00D1657B" w:rsidP="00D1657B">
            <w:pPr>
              <w:rPr>
                <w:rFonts w:ascii="Century Gothic" w:hAnsi="Century Gothic" w:cs="Arial"/>
                <w:color w:val="212529"/>
              </w:rPr>
            </w:pPr>
          </w:p>
        </w:tc>
      </w:tr>
      <w:tr w:rsidR="00D1657B" w:rsidRPr="00D1657B" w14:paraId="2718E94D" w14:textId="77777777" w:rsidTr="00D1657B">
        <w:tc>
          <w:tcPr>
            <w:tcW w:w="5000" w:type="pct"/>
            <w:gridSpan w:val="2"/>
            <w:shd w:val="clear" w:color="auto" w:fill="9CC2E5"/>
            <w:tcMar>
              <w:top w:w="0" w:type="dxa"/>
              <w:left w:w="108" w:type="dxa"/>
              <w:bottom w:w="0" w:type="dxa"/>
              <w:right w:w="108" w:type="dxa"/>
            </w:tcMar>
          </w:tcPr>
          <w:p w14:paraId="1B22F4E0" w14:textId="77777777" w:rsidR="00D1657B" w:rsidRPr="00D1657B" w:rsidRDefault="00D1657B" w:rsidP="00D1657B">
            <w:pPr>
              <w:rPr>
                <w:rFonts w:ascii="Century Gothic" w:eastAsia="Calibri" w:hAnsi="Century Gothic" w:cs="Calibri"/>
                <w:sz w:val="28"/>
              </w:rPr>
            </w:pPr>
          </w:p>
        </w:tc>
      </w:tr>
      <w:tr w:rsidR="00D1657B" w:rsidRPr="00D1657B" w14:paraId="315F41F8" w14:textId="77777777" w:rsidTr="008D3C26">
        <w:tc>
          <w:tcPr>
            <w:tcW w:w="1487" w:type="pct"/>
            <w:tcMar>
              <w:top w:w="0" w:type="dxa"/>
              <w:left w:w="108" w:type="dxa"/>
              <w:bottom w:w="0" w:type="dxa"/>
              <w:right w:w="108" w:type="dxa"/>
            </w:tcMar>
            <w:hideMark/>
          </w:tcPr>
          <w:p w14:paraId="01BB0418" w14:textId="77777777" w:rsidR="00D1657B" w:rsidRPr="00D1657B" w:rsidRDefault="00D1657B" w:rsidP="00D1657B">
            <w:pPr>
              <w:spacing w:line="252" w:lineRule="auto"/>
              <w:rPr>
                <w:rFonts w:ascii="Century Gothic" w:eastAsia="Calibri" w:hAnsi="Century Gothic" w:cs="Calibri"/>
                <w:b/>
                <w:bCs/>
                <w:sz w:val="28"/>
              </w:rPr>
            </w:pPr>
            <w:r w:rsidRPr="00D1657B">
              <w:rPr>
                <w:rFonts w:ascii="Century Gothic" w:eastAsia="Calibri" w:hAnsi="Century Gothic" w:cs="Calibri"/>
                <w:b/>
                <w:bCs/>
                <w:sz w:val="28"/>
              </w:rPr>
              <w:t xml:space="preserve">Support with finance / benefits </w:t>
            </w:r>
          </w:p>
        </w:tc>
        <w:tc>
          <w:tcPr>
            <w:tcW w:w="3513" w:type="pct"/>
            <w:tcMar>
              <w:top w:w="0" w:type="dxa"/>
              <w:left w:w="108" w:type="dxa"/>
              <w:bottom w:w="0" w:type="dxa"/>
              <w:right w:w="108" w:type="dxa"/>
            </w:tcMar>
            <w:hideMark/>
          </w:tcPr>
          <w:p w14:paraId="6AA0752C" w14:textId="77777777" w:rsidR="00D1657B" w:rsidRPr="00D1657B" w:rsidRDefault="00D1657B" w:rsidP="00D1657B">
            <w:pPr>
              <w:rPr>
                <w:rFonts w:ascii="Century Gothic" w:hAnsi="Century Gothic" w:cs="Calibri"/>
                <w:b/>
                <w:shd w:val="clear" w:color="auto" w:fill="FFFFFF"/>
              </w:rPr>
            </w:pPr>
            <w:r w:rsidRPr="00D1657B">
              <w:rPr>
                <w:rFonts w:ascii="Century Gothic" w:hAnsi="Century Gothic" w:cs="Arial"/>
                <w:b/>
                <w:bCs/>
                <w:shd w:val="clear" w:color="auto" w:fill="FFFFFF"/>
              </w:rPr>
              <w:t>Middlesbrough</w:t>
            </w:r>
            <w:r w:rsidRPr="00D1657B">
              <w:rPr>
                <w:rFonts w:ascii="Century Gothic" w:hAnsi="Century Gothic" w:cs="Calibri"/>
                <w:b/>
                <w:shd w:val="clear" w:color="auto" w:fill="FFFFFF"/>
              </w:rPr>
              <w:t> Council's </w:t>
            </w:r>
            <w:r w:rsidRPr="00D1657B">
              <w:rPr>
                <w:rFonts w:ascii="Century Gothic" w:hAnsi="Century Gothic" w:cs="Arial"/>
                <w:b/>
                <w:bCs/>
                <w:shd w:val="clear" w:color="auto" w:fill="FFFFFF"/>
              </w:rPr>
              <w:t>Welfare</w:t>
            </w:r>
            <w:r w:rsidRPr="00D1657B">
              <w:rPr>
                <w:rFonts w:ascii="Century Gothic" w:hAnsi="Century Gothic" w:cs="Calibri"/>
                <w:b/>
                <w:shd w:val="clear" w:color="auto" w:fill="FFFFFF"/>
              </w:rPr>
              <w:t> </w:t>
            </w:r>
            <w:r w:rsidRPr="00D1657B">
              <w:rPr>
                <w:rFonts w:ascii="Century Gothic" w:hAnsi="Century Gothic" w:cs="Arial"/>
                <w:b/>
                <w:bCs/>
                <w:shd w:val="clear" w:color="auto" w:fill="FFFFFF"/>
              </w:rPr>
              <w:t>Rights</w:t>
            </w:r>
            <w:r w:rsidRPr="00D1657B">
              <w:rPr>
                <w:rFonts w:ascii="Century Gothic" w:hAnsi="Century Gothic" w:cs="Calibri"/>
                <w:b/>
                <w:shd w:val="clear" w:color="auto" w:fill="FFFFFF"/>
              </w:rPr>
              <w:t xml:space="preserve"> Unit </w:t>
            </w:r>
          </w:p>
          <w:p w14:paraId="7E98CD61" w14:textId="405CD34B" w:rsidR="00D1657B" w:rsidRDefault="00D1657B" w:rsidP="00D1657B">
            <w:pPr>
              <w:rPr>
                <w:rFonts w:ascii="Century Gothic" w:hAnsi="Century Gothic" w:cs="Calibri"/>
                <w:shd w:val="clear" w:color="auto" w:fill="FFFFFF"/>
              </w:rPr>
            </w:pPr>
            <w:r w:rsidRPr="00D1657B">
              <w:rPr>
                <w:rFonts w:ascii="Century Gothic" w:hAnsi="Century Gothic" w:cs="Calibri"/>
                <w:shd w:val="clear" w:color="auto" w:fill="FFFFFF"/>
              </w:rPr>
              <w:t>The </w:t>
            </w:r>
            <w:r w:rsidRPr="00D1657B">
              <w:rPr>
                <w:rFonts w:ascii="Century Gothic" w:hAnsi="Century Gothic" w:cs="Arial"/>
                <w:b/>
                <w:bCs/>
                <w:shd w:val="clear" w:color="auto" w:fill="FFFFFF"/>
              </w:rPr>
              <w:t>Welfare</w:t>
            </w:r>
            <w:r w:rsidRPr="00D1657B">
              <w:rPr>
                <w:rFonts w:ascii="Century Gothic" w:hAnsi="Century Gothic" w:cs="Calibri"/>
                <w:shd w:val="clear" w:color="auto" w:fill="FFFFFF"/>
              </w:rPr>
              <w:t> </w:t>
            </w:r>
            <w:r w:rsidRPr="00D1657B">
              <w:rPr>
                <w:rFonts w:ascii="Century Gothic" w:hAnsi="Century Gothic" w:cs="Arial"/>
                <w:b/>
                <w:bCs/>
                <w:shd w:val="clear" w:color="auto" w:fill="FFFFFF"/>
              </w:rPr>
              <w:t>Rights</w:t>
            </w:r>
            <w:r w:rsidRPr="00D1657B">
              <w:rPr>
                <w:rFonts w:ascii="Century Gothic" w:hAnsi="Century Gothic" w:cs="Calibri"/>
                <w:shd w:val="clear" w:color="auto" w:fill="FFFFFF"/>
              </w:rPr>
              <w:t> Unit provides specialised, independent and confidential advice, as well as representation on benefits and tax credits, and encourages the take-up of benefits.</w:t>
            </w:r>
          </w:p>
          <w:p w14:paraId="4422B3BF" w14:textId="77777777" w:rsidR="00C56386" w:rsidRPr="00D1657B" w:rsidRDefault="00C56386" w:rsidP="00D1657B">
            <w:pPr>
              <w:rPr>
                <w:rFonts w:ascii="Century Gothic" w:hAnsi="Century Gothic" w:cs="Calibri"/>
                <w:shd w:val="clear" w:color="auto" w:fill="FFFFFF"/>
              </w:rPr>
            </w:pPr>
          </w:p>
          <w:p w14:paraId="470BF914" w14:textId="77777777" w:rsidR="00D1657B" w:rsidRPr="00D1657B" w:rsidRDefault="00D1657B" w:rsidP="00D1657B">
            <w:pPr>
              <w:rPr>
                <w:rFonts w:ascii="Century Gothic" w:eastAsia="Calibri" w:hAnsi="Century Gothic" w:cs="Calibri"/>
              </w:rPr>
            </w:pPr>
          </w:p>
        </w:tc>
      </w:tr>
      <w:tr w:rsidR="002179B4" w:rsidRPr="00D1657B" w14:paraId="205032F6" w14:textId="77777777" w:rsidTr="002179B4">
        <w:tc>
          <w:tcPr>
            <w:tcW w:w="5000" w:type="pct"/>
            <w:gridSpan w:val="2"/>
            <w:shd w:val="clear" w:color="auto" w:fill="9CC2E5"/>
            <w:tcMar>
              <w:top w:w="0" w:type="dxa"/>
              <w:left w:w="108" w:type="dxa"/>
              <w:bottom w:w="0" w:type="dxa"/>
              <w:right w:w="108" w:type="dxa"/>
            </w:tcMar>
          </w:tcPr>
          <w:p w14:paraId="7455F2CA" w14:textId="77777777" w:rsidR="002179B4" w:rsidRPr="00D1657B" w:rsidRDefault="002179B4" w:rsidP="002179B4">
            <w:pPr>
              <w:rPr>
                <w:rFonts w:ascii="Century Gothic" w:eastAsia="Calibri" w:hAnsi="Century Gothic" w:cs="Calibri"/>
                <w:sz w:val="28"/>
              </w:rPr>
            </w:pPr>
          </w:p>
        </w:tc>
      </w:tr>
      <w:tr w:rsidR="002179B4" w:rsidRPr="00D1657B" w14:paraId="660BC84C" w14:textId="77777777" w:rsidTr="008D3C26">
        <w:tc>
          <w:tcPr>
            <w:tcW w:w="1487" w:type="pct"/>
            <w:tcMar>
              <w:top w:w="0" w:type="dxa"/>
              <w:left w:w="108" w:type="dxa"/>
              <w:bottom w:w="0" w:type="dxa"/>
              <w:right w:w="108" w:type="dxa"/>
            </w:tcMar>
          </w:tcPr>
          <w:p w14:paraId="005A5AC6" w14:textId="5185411A" w:rsidR="002179B4" w:rsidRPr="00D1657B" w:rsidRDefault="002179B4" w:rsidP="00D1657B">
            <w:pPr>
              <w:spacing w:line="252" w:lineRule="auto"/>
              <w:rPr>
                <w:rFonts w:ascii="Century Gothic" w:eastAsia="Calibri" w:hAnsi="Century Gothic" w:cs="Calibri"/>
                <w:b/>
                <w:bCs/>
                <w:sz w:val="28"/>
              </w:rPr>
            </w:pPr>
            <w:r>
              <w:rPr>
                <w:rFonts w:ascii="Century Gothic" w:eastAsia="Calibri" w:hAnsi="Century Gothic" w:cs="Calibri"/>
                <w:b/>
                <w:bCs/>
                <w:sz w:val="28"/>
              </w:rPr>
              <w:t>Employee/Employer Guidance</w:t>
            </w:r>
          </w:p>
        </w:tc>
        <w:tc>
          <w:tcPr>
            <w:tcW w:w="3513" w:type="pct"/>
            <w:tcMar>
              <w:top w:w="0" w:type="dxa"/>
              <w:left w:w="108" w:type="dxa"/>
              <w:bottom w:w="0" w:type="dxa"/>
              <w:right w:w="108" w:type="dxa"/>
            </w:tcMar>
          </w:tcPr>
          <w:p w14:paraId="37C87E7B" w14:textId="242E018A" w:rsidR="002179B4" w:rsidRDefault="002179B4" w:rsidP="00D1657B">
            <w:pPr>
              <w:rPr>
                <w:rFonts w:ascii="Century Gothic" w:hAnsi="Century Gothic" w:cs="Arial"/>
                <w:b/>
                <w:bCs/>
                <w:shd w:val="clear" w:color="auto" w:fill="FFFFFF"/>
              </w:rPr>
            </w:pPr>
            <w:r>
              <w:rPr>
                <w:rFonts w:ascii="Century Gothic" w:hAnsi="Century Gothic" w:cs="Arial"/>
                <w:b/>
                <w:bCs/>
                <w:shd w:val="clear" w:color="auto" w:fill="FFFFFF"/>
              </w:rPr>
              <w:t xml:space="preserve">(Internal) Under ‘Domestic Abuse Support’ using </w:t>
            </w:r>
            <w:hyperlink r:id="rId98" w:history="1">
              <w:r w:rsidRPr="002179B4">
                <w:rPr>
                  <w:rStyle w:val="Hyperlink"/>
                  <w:rFonts w:ascii="Century Gothic" w:hAnsi="Century Gothic" w:cs="Arial"/>
                  <w:b/>
                  <w:bCs/>
                  <w:shd w:val="clear" w:color="auto" w:fill="FFFFFF"/>
                </w:rPr>
                <w:t>this intranet link</w:t>
              </w:r>
            </w:hyperlink>
          </w:p>
          <w:p w14:paraId="3B3262FE" w14:textId="77777777" w:rsidR="002179B4" w:rsidRDefault="002179B4" w:rsidP="00D1657B">
            <w:pPr>
              <w:rPr>
                <w:rFonts w:ascii="Century Gothic" w:hAnsi="Century Gothic" w:cs="Arial"/>
                <w:b/>
                <w:bCs/>
                <w:shd w:val="clear" w:color="auto" w:fill="FFFFFF"/>
              </w:rPr>
            </w:pPr>
          </w:p>
          <w:p w14:paraId="2C6FEA2C" w14:textId="77777777" w:rsidR="002179B4" w:rsidRDefault="002179B4" w:rsidP="00D1657B">
            <w:pPr>
              <w:rPr>
                <w:rFonts w:ascii="Century Gothic" w:hAnsi="Century Gothic" w:cs="Arial"/>
                <w:b/>
                <w:bCs/>
                <w:shd w:val="clear" w:color="auto" w:fill="FFFFFF"/>
              </w:rPr>
            </w:pPr>
            <w:r>
              <w:rPr>
                <w:rFonts w:ascii="Century Gothic" w:hAnsi="Century Gothic" w:cs="Arial"/>
                <w:b/>
                <w:bCs/>
                <w:shd w:val="clear" w:color="auto" w:fill="FFFFFF"/>
              </w:rPr>
              <w:t>Other guidance:</w:t>
            </w:r>
          </w:p>
          <w:p w14:paraId="0C404620" w14:textId="77777777" w:rsidR="002179B4" w:rsidRDefault="002179B4" w:rsidP="00D1657B">
            <w:pPr>
              <w:rPr>
                <w:rFonts w:ascii="Century Gothic" w:hAnsi="Century Gothic" w:cs="Arial"/>
                <w:b/>
                <w:bCs/>
                <w:shd w:val="clear" w:color="auto" w:fill="FFFFFF"/>
              </w:rPr>
            </w:pPr>
          </w:p>
          <w:p w14:paraId="5549B34D" w14:textId="7171BB36" w:rsidR="002179B4" w:rsidRPr="002179B4" w:rsidRDefault="00EE2023" w:rsidP="00D1657B">
            <w:pPr>
              <w:rPr>
                <w:rFonts w:ascii="Century Gothic" w:hAnsi="Century Gothic" w:cs="Arial"/>
                <w:bCs/>
                <w:shd w:val="clear" w:color="auto" w:fill="FFFFFF"/>
              </w:rPr>
            </w:pPr>
            <w:hyperlink r:id="rId99" w:history="1">
              <w:r w:rsidR="002179B4" w:rsidRPr="002179B4">
                <w:rPr>
                  <w:rStyle w:val="Hyperlink"/>
                  <w:rFonts w:ascii="Century Gothic" w:hAnsi="Century Gothic" w:cs="Arial"/>
                  <w:bCs/>
                  <w:shd w:val="clear" w:color="auto" w:fill="FFFFFF"/>
                </w:rPr>
                <w:t>Domestic Abuse and the Workplace</w:t>
              </w:r>
            </w:hyperlink>
          </w:p>
          <w:p w14:paraId="408A4CD3" w14:textId="23D0D8C2" w:rsidR="002179B4" w:rsidRPr="002179B4" w:rsidRDefault="00EE2023" w:rsidP="00D1657B">
            <w:pPr>
              <w:rPr>
                <w:rFonts w:ascii="Century Gothic" w:hAnsi="Century Gothic" w:cs="Arial"/>
                <w:bCs/>
                <w:shd w:val="clear" w:color="auto" w:fill="FFFFFF"/>
              </w:rPr>
            </w:pPr>
            <w:hyperlink r:id="rId100" w:history="1">
              <w:r w:rsidR="002179B4" w:rsidRPr="002179B4">
                <w:rPr>
                  <w:rStyle w:val="Hyperlink"/>
                  <w:rFonts w:ascii="Century Gothic" w:hAnsi="Century Gothic" w:cs="Arial"/>
                  <w:bCs/>
                  <w:shd w:val="clear" w:color="auto" w:fill="FFFFFF"/>
                </w:rPr>
                <w:t>Employers Guidance</w:t>
              </w:r>
            </w:hyperlink>
          </w:p>
          <w:p w14:paraId="59DA233A" w14:textId="10E73DFF" w:rsidR="002179B4" w:rsidRDefault="00EE2023" w:rsidP="00D1657B">
            <w:pPr>
              <w:rPr>
                <w:rFonts w:ascii="Century Gothic" w:hAnsi="Century Gothic" w:cs="Arial"/>
                <w:bCs/>
                <w:shd w:val="clear" w:color="auto" w:fill="FFFFFF"/>
              </w:rPr>
            </w:pPr>
            <w:hyperlink r:id="rId101" w:history="1">
              <w:r w:rsidR="002179B4" w:rsidRPr="002179B4">
                <w:rPr>
                  <w:rStyle w:val="Hyperlink"/>
                  <w:rFonts w:ascii="Century Gothic" w:hAnsi="Century Gothic" w:cs="Arial"/>
                  <w:bCs/>
                  <w:shd w:val="clear" w:color="auto" w:fill="FFFFFF"/>
                </w:rPr>
                <w:t>Domestic abuse wellbeing toolkit for employers</w:t>
              </w:r>
            </w:hyperlink>
          </w:p>
          <w:p w14:paraId="12420B19" w14:textId="33A1930A" w:rsidR="004A67A2" w:rsidRDefault="00EE2023" w:rsidP="004A67A2">
            <w:pPr>
              <w:rPr>
                <w:rFonts w:ascii="Century Gothic" w:hAnsi="Century Gothic" w:cs="Arial"/>
                <w:bCs/>
                <w:shd w:val="clear" w:color="auto" w:fill="FFFFFF"/>
              </w:rPr>
            </w:pPr>
            <w:hyperlink r:id="rId102" w:history="1">
              <w:r w:rsidR="004A67A2" w:rsidRPr="004A67A2">
                <w:rPr>
                  <w:rStyle w:val="Hyperlink"/>
                  <w:rFonts w:ascii="Century Gothic" w:hAnsi="Century Gothic" w:cs="Arial"/>
                  <w:bCs/>
                  <w:shd w:val="clear" w:color="auto" w:fill="FFFFFF"/>
                </w:rPr>
                <w:t>Global Domestic Violence &amp; Abuse Policy</w:t>
              </w:r>
            </w:hyperlink>
          </w:p>
          <w:p w14:paraId="25591873" w14:textId="7C30091A" w:rsidR="002179B4" w:rsidRPr="00D1657B" w:rsidRDefault="002179B4" w:rsidP="00D1657B">
            <w:pPr>
              <w:rPr>
                <w:rFonts w:ascii="Century Gothic" w:hAnsi="Century Gothic" w:cs="Arial"/>
                <w:b/>
                <w:bCs/>
                <w:shd w:val="clear" w:color="auto" w:fill="FFFFFF"/>
              </w:rPr>
            </w:pPr>
          </w:p>
        </w:tc>
      </w:tr>
      <w:tr w:rsidR="006506FE" w:rsidRPr="00D1657B" w14:paraId="2467AF4B" w14:textId="77777777" w:rsidTr="008D3C26">
        <w:tc>
          <w:tcPr>
            <w:tcW w:w="1487" w:type="pct"/>
            <w:tcMar>
              <w:top w:w="0" w:type="dxa"/>
              <w:left w:w="108" w:type="dxa"/>
              <w:bottom w:w="0" w:type="dxa"/>
              <w:right w:w="108" w:type="dxa"/>
            </w:tcMar>
          </w:tcPr>
          <w:p w14:paraId="01FA88AB" w14:textId="0A6E6912" w:rsidR="006506FE" w:rsidRDefault="006506FE" w:rsidP="00D1657B">
            <w:pPr>
              <w:spacing w:line="252" w:lineRule="auto"/>
              <w:rPr>
                <w:rFonts w:ascii="Century Gothic" w:eastAsia="Calibri" w:hAnsi="Century Gothic" w:cs="Calibri"/>
                <w:b/>
                <w:bCs/>
                <w:sz w:val="28"/>
              </w:rPr>
            </w:pPr>
            <w:r>
              <w:rPr>
                <w:rFonts w:ascii="Century Gothic" w:eastAsia="Calibri" w:hAnsi="Century Gothic" w:cs="Calibri"/>
                <w:b/>
                <w:bCs/>
                <w:sz w:val="28"/>
              </w:rPr>
              <w:t>National helpline</w:t>
            </w:r>
          </w:p>
        </w:tc>
        <w:tc>
          <w:tcPr>
            <w:tcW w:w="3513" w:type="pct"/>
            <w:tcMar>
              <w:top w:w="0" w:type="dxa"/>
              <w:left w:w="108" w:type="dxa"/>
              <w:bottom w:w="0" w:type="dxa"/>
              <w:right w:w="108" w:type="dxa"/>
            </w:tcMar>
          </w:tcPr>
          <w:p w14:paraId="6212E880" w14:textId="5212870C" w:rsidR="006506FE" w:rsidRDefault="006506FE" w:rsidP="006506FE">
            <w:pPr>
              <w:rPr>
                <w:rFonts w:ascii="Century Gothic" w:hAnsi="Century Gothic" w:cs="Arial"/>
                <w:b/>
                <w:bCs/>
                <w:shd w:val="clear" w:color="auto" w:fill="FFFFFF"/>
              </w:rPr>
            </w:pPr>
            <w:r w:rsidRPr="002179B4">
              <w:rPr>
                <w:rFonts w:ascii="Century Gothic" w:hAnsi="Century Gothic" w:cs="Arial"/>
                <w:b/>
                <w:bCs/>
                <w:shd w:val="clear" w:color="auto" w:fill="FFFFFF"/>
              </w:rPr>
              <w:t>The freephone, 24-hour National Domestic Abuse Helpline</w:t>
            </w:r>
            <w:r>
              <w:rPr>
                <w:rFonts w:ascii="Century Gothic" w:hAnsi="Century Gothic" w:cs="Arial"/>
                <w:b/>
                <w:bCs/>
                <w:shd w:val="clear" w:color="auto" w:fill="FFFFFF"/>
              </w:rPr>
              <w:t xml:space="preserve"> </w:t>
            </w:r>
            <w:r w:rsidRPr="002179B4">
              <w:rPr>
                <w:rFonts w:ascii="Century Gothic" w:hAnsi="Century Gothic" w:cs="Arial"/>
                <w:b/>
                <w:bCs/>
                <w:shd w:val="clear" w:color="auto" w:fill="FFFFFF"/>
              </w:rPr>
              <w:t>0808 2000 247</w:t>
            </w:r>
          </w:p>
          <w:p w14:paraId="2BD3B758" w14:textId="77777777" w:rsidR="006C49B7" w:rsidRDefault="006C49B7" w:rsidP="006506FE">
            <w:pPr>
              <w:rPr>
                <w:rFonts w:ascii="Century Gothic" w:hAnsi="Century Gothic" w:cs="Arial"/>
                <w:b/>
                <w:bCs/>
                <w:shd w:val="clear" w:color="auto" w:fill="FFFFFF"/>
              </w:rPr>
            </w:pPr>
          </w:p>
          <w:p w14:paraId="6BE09485" w14:textId="4B22E647" w:rsidR="006C49B7" w:rsidRPr="006C49B7" w:rsidRDefault="006C49B7" w:rsidP="006C49B7">
            <w:pPr>
              <w:rPr>
                <w:rFonts w:ascii="Century Gothic" w:hAnsi="Century Gothic" w:cs="Arial"/>
                <w:b/>
                <w:bCs/>
                <w:shd w:val="clear" w:color="auto" w:fill="FFFFFF"/>
              </w:rPr>
            </w:pPr>
            <w:r>
              <w:rPr>
                <w:rFonts w:ascii="Century Gothic" w:hAnsi="Century Gothic" w:cs="Arial"/>
                <w:b/>
                <w:bCs/>
                <w:shd w:val="clear" w:color="auto" w:fill="FFFFFF"/>
              </w:rPr>
              <w:t>Women’s Aid England Directory:</w:t>
            </w:r>
          </w:p>
          <w:p w14:paraId="0AEBA740" w14:textId="75A90ACC" w:rsidR="006C49B7" w:rsidRDefault="00EE2023" w:rsidP="006C49B7">
            <w:pPr>
              <w:rPr>
                <w:rFonts w:ascii="Century Gothic" w:hAnsi="Century Gothic" w:cs="Arial"/>
                <w:b/>
                <w:bCs/>
                <w:shd w:val="clear" w:color="auto" w:fill="FFFFFF"/>
              </w:rPr>
            </w:pPr>
            <w:hyperlink r:id="rId103" w:history="1">
              <w:r w:rsidR="006C49B7" w:rsidRPr="00E92D04">
                <w:rPr>
                  <w:rStyle w:val="Hyperlink"/>
                  <w:rFonts w:ascii="Century Gothic" w:hAnsi="Century Gothic" w:cs="Arial"/>
                  <w:b/>
                  <w:bCs/>
                  <w:shd w:val="clear" w:color="auto" w:fill="FFFFFF"/>
                </w:rPr>
                <w:t>www.womensaid.org.uk/domestic-abuse-directory</w:t>
              </w:r>
            </w:hyperlink>
            <w:r w:rsidR="006C49B7">
              <w:rPr>
                <w:rFonts w:ascii="Century Gothic" w:hAnsi="Century Gothic" w:cs="Arial"/>
                <w:b/>
                <w:bCs/>
                <w:shd w:val="clear" w:color="auto" w:fill="FFFFFF"/>
              </w:rPr>
              <w:t xml:space="preserve"> </w:t>
            </w:r>
          </w:p>
          <w:p w14:paraId="1C1B7BE9" w14:textId="77777777" w:rsidR="00EB1190" w:rsidRDefault="00EB1190" w:rsidP="006506FE">
            <w:pPr>
              <w:rPr>
                <w:rFonts w:ascii="Century Gothic" w:hAnsi="Century Gothic" w:cs="Arial"/>
                <w:b/>
                <w:bCs/>
                <w:shd w:val="clear" w:color="auto" w:fill="FFFFFF"/>
              </w:rPr>
            </w:pPr>
          </w:p>
          <w:p w14:paraId="1ABA985A" w14:textId="10A47902" w:rsidR="00EB1190" w:rsidRDefault="00EB1190" w:rsidP="00EB1190">
            <w:pPr>
              <w:rPr>
                <w:rStyle w:val="Hyperlink"/>
                <w:rFonts w:ascii="Century Gothic" w:hAnsi="Century Gothic" w:cs="Arial"/>
                <w:b/>
                <w:bCs/>
                <w:shd w:val="clear" w:color="auto" w:fill="FFFFFF"/>
              </w:rPr>
            </w:pPr>
            <w:r>
              <w:rPr>
                <w:rFonts w:ascii="Century Gothic" w:hAnsi="Century Gothic" w:cs="Arial"/>
                <w:b/>
                <w:bCs/>
                <w:shd w:val="clear" w:color="auto" w:fill="FFFFFF"/>
              </w:rPr>
              <w:t xml:space="preserve">Refuge National DA Helpline </w:t>
            </w:r>
            <w:hyperlink r:id="rId104" w:history="1">
              <w:r w:rsidRPr="00F43422">
                <w:rPr>
                  <w:rStyle w:val="Hyperlink"/>
                  <w:rFonts w:ascii="Century Gothic" w:hAnsi="Century Gothic" w:cs="Arial"/>
                  <w:b/>
                  <w:bCs/>
                  <w:shd w:val="clear" w:color="auto" w:fill="FFFFFF"/>
                </w:rPr>
                <w:t>Website</w:t>
              </w:r>
            </w:hyperlink>
          </w:p>
          <w:p w14:paraId="10C2F521" w14:textId="7DD30907" w:rsidR="00EB1190" w:rsidRDefault="00EB1190" w:rsidP="00EB1190">
            <w:pPr>
              <w:rPr>
                <w:rStyle w:val="Hyperlink"/>
              </w:rPr>
            </w:pPr>
          </w:p>
          <w:p w14:paraId="15A4E2EF" w14:textId="77777777" w:rsidR="00EB1190" w:rsidRPr="00EB1190" w:rsidRDefault="00EB1190" w:rsidP="00EB1190">
            <w:pPr>
              <w:rPr>
                <w:rFonts w:ascii="Century Gothic" w:hAnsi="Century Gothic" w:cs="Arial"/>
                <w:b/>
                <w:bCs/>
                <w:shd w:val="clear" w:color="auto" w:fill="FFFFFF"/>
              </w:rPr>
            </w:pPr>
            <w:r w:rsidRPr="00EB1190">
              <w:rPr>
                <w:rFonts w:ascii="Century Gothic" w:hAnsi="Century Gothic" w:cs="Arial"/>
                <w:b/>
                <w:bCs/>
                <w:shd w:val="clear" w:color="auto" w:fill="FFFFFF"/>
              </w:rPr>
              <w:t>Women’s Aid Live Chat:</w:t>
            </w:r>
          </w:p>
          <w:p w14:paraId="43BB627C" w14:textId="5C97BC45" w:rsidR="00EB1190" w:rsidRDefault="00EE2023" w:rsidP="00EB1190">
            <w:pPr>
              <w:rPr>
                <w:rFonts w:ascii="Century Gothic" w:hAnsi="Century Gothic" w:cs="Arial"/>
                <w:b/>
                <w:bCs/>
                <w:shd w:val="clear" w:color="auto" w:fill="FFFFFF"/>
              </w:rPr>
            </w:pPr>
            <w:hyperlink r:id="rId105" w:history="1">
              <w:r w:rsidR="00EB1190" w:rsidRPr="00E92D04">
                <w:rPr>
                  <w:rStyle w:val="Hyperlink"/>
                  <w:rFonts w:ascii="Century Gothic" w:hAnsi="Century Gothic" w:cs="Arial"/>
                  <w:b/>
                  <w:bCs/>
                  <w:shd w:val="clear" w:color="auto" w:fill="FFFFFF"/>
                </w:rPr>
                <w:t>https://chat.womensaid.org.uk</w:t>
              </w:r>
            </w:hyperlink>
            <w:r w:rsidR="00EB1190">
              <w:rPr>
                <w:rFonts w:ascii="Century Gothic" w:hAnsi="Century Gothic" w:cs="Arial"/>
                <w:b/>
                <w:bCs/>
                <w:shd w:val="clear" w:color="auto" w:fill="FFFFFF"/>
              </w:rPr>
              <w:t xml:space="preserve"> </w:t>
            </w:r>
          </w:p>
          <w:p w14:paraId="0359BB00" w14:textId="77777777" w:rsidR="006506FE" w:rsidRPr="002179B4" w:rsidRDefault="006506FE" w:rsidP="00D1657B">
            <w:pPr>
              <w:rPr>
                <w:rFonts w:ascii="Century Gothic" w:hAnsi="Century Gothic" w:cs="Arial"/>
                <w:b/>
                <w:bCs/>
                <w:shd w:val="clear" w:color="auto" w:fill="FFFFFF"/>
              </w:rPr>
            </w:pPr>
          </w:p>
        </w:tc>
      </w:tr>
      <w:tr w:rsidR="006506FE" w:rsidRPr="00D1657B" w14:paraId="0E7078AD" w14:textId="77777777" w:rsidTr="008D3C26">
        <w:tc>
          <w:tcPr>
            <w:tcW w:w="1487" w:type="pct"/>
            <w:tcMar>
              <w:top w:w="0" w:type="dxa"/>
              <w:left w:w="108" w:type="dxa"/>
              <w:bottom w:w="0" w:type="dxa"/>
              <w:right w:w="108" w:type="dxa"/>
            </w:tcMar>
          </w:tcPr>
          <w:p w14:paraId="39D9666D" w14:textId="77777777" w:rsidR="006506FE" w:rsidRDefault="006506FE" w:rsidP="006506FE">
            <w:pPr>
              <w:spacing w:line="252" w:lineRule="auto"/>
              <w:rPr>
                <w:rFonts w:ascii="Century Gothic" w:eastAsia="Calibri" w:hAnsi="Century Gothic" w:cs="Calibri"/>
                <w:b/>
                <w:bCs/>
                <w:sz w:val="28"/>
              </w:rPr>
            </w:pPr>
            <w:r>
              <w:rPr>
                <w:rFonts w:ascii="Century Gothic" w:eastAsia="Calibri" w:hAnsi="Century Gothic" w:cs="Calibri"/>
                <w:b/>
                <w:bCs/>
                <w:sz w:val="28"/>
              </w:rPr>
              <w:t>BSL support</w:t>
            </w:r>
          </w:p>
          <w:p w14:paraId="452D2836" w14:textId="77777777" w:rsidR="006506FE" w:rsidRDefault="006506FE" w:rsidP="00D1657B">
            <w:pPr>
              <w:spacing w:line="252" w:lineRule="auto"/>
              <w:rPr>
                <w:rFonts w:ascii="Century Gothic" w:eastAsia="Calibri" w:hAnsi="Century Gothic" w:cs="Calibri"/>
                <w:b/>
                <w:bCs/>
                <w:sz w:val="28"/>
              </w:rPr>
            </w:pPr>
          </w:p>
        </w:tc>
        <w:tc>
          <w:tcPr>
            <w:tcW w:w="3513" w:type="pct"/>
            <w:tcMar>
              <w:top w:w="0" w:type="dxa"/>
              <w:left w:w="108" w:type="dxa"/>
              <w:bottom w:w="0" w:type="dxa"/>
              <w:right w:w="108" w:type="dxa"/>
            </w:tcMar>
          </w:tcPr>
          <w:p w14:paraId="5A42ABE0" w14:textId="6C933149" w:rsidR="006506FE" w:rsidRDefault="006506FE" w:rsidP="006506FE">
            <w:pPr>
              <w:rPr>
                <w:rStyle w:val="Hyperlink"/>
                <w:rFonts w:ascii="Century Gothic" w:hAnsi="Century Gothic" w:cs="Arial"/>
                <w:b/>
                <w:bCs/>
                <w:shd w:val="clear" w:color="auto" w:fill="FFFFFF"/>
              </w:rPr>
            </w:pPr>
            <w:r w:rsidRPr="00F43422">
              <w:rPr>
                <w:rFonts w:ascii="Century Gothic" w:hAnsi="Century Gothic" w:cs="Arial"/>
                <w:b/>
                <w:bCs/>
                <w:shd w:val="clear" w:color="auto" w:fill="FFFFFF"/>
              </w:rPr>
              <w:t xml:space="preserve">Refuge’s British Sign Language </w:t>
            </w:r>
            <w:hyperlink r:id="rId106" w:history="1">
              <w:r w:rsidRPr="00F43422">
                <w:rPr>
                  <w:rStyle w:val="Hyperlink"/>
                  <w:rFonts w:ascii="Century Gothic" w:hAnsi="Century Gothic" w:cs="Arial"/>
                  <w:b/>
                  <w:bCs/>
                  <w:shd w:val="clear" w:color="auto" w:fill="FFFFFF"/>
                </w:rPr>
                <w:t>service</w:t>
              </w:r>
            </w:hyperlink>
          </w:p>
          <w:p w14:paraId="65D6A54B" w14:textId="12095376" w:rsidR="00EB1190" w:rsidRDefault="00EB1190" w:rsidP="006506FE">
            <w:pPr>
              <w:rPr>
                <w:rStyle w:val="Hyperlink"/>
                <w:rFonts w:ascii="Century Gothic" w:hAnsi="Century Gothic" w:cs="Arial"/>
                <w:b/>
                <w:bCs/>
                <w:shd w:val="clear" w:color="auto" w:fill="FFFFFF"/>
              </w:rPr>
            </w:pPr>
          </w:p>
          <w:p w14:paraId="69E9BA1F" w14:textId="77777777" w:rsidR="00EB1190" w:rsidRPr="00EB1190" w:rsidRDefault="00EB1190" w:rsidP="00EB1190">
            <w:pPr>
              <w:rPr>
                <w:rFonts w:ascii="Century Gothic" w:hAnsi="Century Gothic" w:cs="Arial"/>
                <w:b/>
                <w:bCs/>
                <w:shd w:val="clear" w:color="auto" w:fill="FFFFFF"/>
              </w:rPr>
            </w:pPr>
            <w:r w:rsidRPr="00EB1190">
              <w:rPr>
                <w:rFonts w:ascii="Century Gothic" w:hAnsi="Century Gothic" w:cs="Arial"/>
                <w:b/>
                <w:bCs/>
                <w:shd w:val="clear" w:color="auto" w:fill="FFFFFF"/>
              </w:rPr>
              <w:t>Sign Health: Text, email or video (BSL</w:t>
            </w:r>
          </w:p>
          <w:p w14:paraId="46962E66" w14:textId="77777777" w:rsidR="00EB1190" w:rsidRPr="00EB1190" w:rsidRDefault="00EB1190" w:rsidP="00EB1190">
            <w:pPr>
              <w:rPr>
                <w:rFonts w:ascii="Century Gothic" w:hAnsi="Century Gothic" w:cs="Arial"/>
                <w:b/>
                <w:bCs/>
                <w:shd w:val="clear" w:color="auto" w:fill="FFFFFF"/>
              </w:rPr>
            </w:pPr>
            <w:r w:rsidRPr="00EB1190">
              <w:rPr>
                <w:rFonts w:ascii="Century Gothic" w:hAnsi="Century Gothic" w:cs="Arial"/>
                <w:b/>
                <w:bCs/>
                <w:shd w:val="clear" w:color="auto" w:fill="FFFFFF"/>
              </w:rPr>
              <w:t>contact available):</w:t>
            </w:r>
          </w:p>
          <w:p w14:paraId="0AD38873" w14:textId="5C6B1362" w:rsidR="00EB1190" w:rsidRDefault="00EE2023" w:rsidP="00EB1190">
            <w:pPr>
              <w:rPr>
                <w:rFonts w:ascii="Century Gothic" w:hAnsi="Century Gothic" w:cs="Arial"/>
                <w:b/>
                <w:bCs/>
                <w:shd w:val="clear" w:color="auto" w:fill="FFFFFF"/>
              </w:rPr>
            </w:pPr>
            <w:hyperlink r:id="rId107" w:history="1">
              <w:r w:rsidR="00EB1190" w:rsidRPr="00E92D04">
                <w:rPr>
                  <w:rStyle w:val="Hyperlink"/>
                  <w:rFonts w:ascii="Century Gothic" w:hAnsi="Century Gothic" w:cs="Arial"/>
                  <w:b/>
                  <w:bCs/>
                  <w:shd w:val="clear" w:color="auto" w:fill="FFFFFF"/>
                </w:rPr>
                <w:t>https://signhealth.org.uk/contact</w:t>
              </w:r>
            </w:hyperlink>
            <w:r w:rsidR="00EB1190">
              <w:rPr>
                <w:rFonts w:ascii="Century Gothic" w:hAnsi="Century Gothic" w:cs="Arial"/>
                <w:b/>
                <w:bCs/>
                <w:shd w:val="clear" w:color="auto" w:fill="FFFFFF"/>
              </w:rPr>
              <w:t xml:space="preserve"> </w:t>
            </w:r>
          </w:p>
          <w:p w14:paraId="706C867E" w14:textId="77777777" w:rsidR="006506FE" w:rsidRDefault="006506FE" w:rsidP="00D1657B">
            <w:pPr>
              <w:rPr>
                <w:rFonts w:ascii="Century Gothic" w:hAnsi="Century Gothic" w:cs="Arial"/>
                <w:b/>
                <w:bCs/>
                <w:shd w:val="clear" w:color="auto" w:fill="FFFFFF"/>
              </w:rPr>
            </w:pPr>
          </w:p>
        </w:tc>
      </w:tr>
      <w:tr w:rsidR="002179B4" w:rsidRPr="00D1657B" w14:paraId="14BE108C" w14:textId="77777777" w:rsidTr="008D3C26">
        <w:tc>
          <w:tcPr>
            <w:tcW w:w="1487" w:type="pct"/>
            <w:tcMar>
              <w:top w:w="0" w:type="dxa"/>
              <w:left w:w="108" w:type="dxa"/>
              <w:bottom w:w="0" w:type="dxa"/>
              <w:right w:w="108" w:type="dxa"/>
            </w:tcMar>
          </w:tcPr>
          <w:p w14:paraId="7549D22B" w14:textId="46D2CD91" w:rsidR="006506FE" w:rsidRDefault="00E233A4" w:rsidP="00D1657B">
            <w:pPr>
              <w:spacing w:line="252" w:lineRule="auto"/>
              <w:rPr>
                <w:rFonts w:ascii="Century Gothic" w:eastAsia="Calibri" w:hAnsi="Century Gothic" w:cs="Calibri"/>
                <w:b/>
                <w:bCs/>
                <w:sz w:val="28"/>
              </w:rPr>
            </w:pPr>
            <w:r>
              <w:rPr>
                <w:rFonts w:ascii="Century Gothic" w:eastAsia="Calibri" w:hAnsi="Century Gothic" w:cs="Calibri"/>
                <w:b/>
                <w:bCs/>
                <w:sz w:val="28"/>
              </w:rPr>
              <w:t>Pet Fostering</w:t>
            </w:r>
          </w:p>
        </w:tc>
        <w:tc>
          <w:tcPr>
            <w:tcW w:w="3513" w:type="pct"/>
            <w:tcMar>
              <w:top w:w="0" w:type="dxa"/>
              <w:left w:w="108" w:type="dxa"/>
              <w:bottom w:w="0" w:type="dxa"/>
              <w:right w:w="108" w:type="dxa"/>
            </w:tcMar>
          </w:tcPr>
          <w:p w14:paraId="0A1AB547" w14:textId="77777777" w:rsidR="00E233A4" w:rsidRDefault="00E233A4" w:rsidP="00D1657B">
            <w:pPr>
              <w:rPr>
                <w:rStyle w:val="Hyperlink"/>
                <w:rFonts w:ascii="Century Gothic" w:hAnsi="Century Gothic" w:cs="Arial"/>
                <w:b/>
                <w:bCs/>
                <w:shd w:val="clear" w:color="auto" w:fill="FFFFFF"/>
              </w:rPr>
            </w:pPr>
            <w:r>
              <w:rPr>
                <w:rFonts w:ascii="Century Gothic" w:hAnsi="Century Gothic" w:cs="Arial"/>
                <w:b/>
                <w:bCs/>
                <w:shd w:val="clear" w:color="auto" w:fill="FFFFFF"/>
              </w:rPr>
              <w:t xml:space="preserve">Pet Fostering </w:t>
            </w:r>
            <w:hyperlink r:id="rId108" w:history="1">
              <w:r w:rsidRPr="00E233A4">
                <w:rPr>
                  <w:rStyle w:val="Hyperlink"/>
                  <w:rFonts w:ascii="Century Gothic" w:hAnsi="Century Gothic" w:cs="Arial"/>
                  <w:b/>
                  <w:bCs/>
                  <w:shd w:val="clear" w:color="auto" w:fill="FFFFFF"/>
                </w:rPr>
                <w:t>services</w:t>
              </w:r>
            </w:hyperlink>
          </w:p>
          <w:p w14:paraId="2C109F5A" w14:textId="4AC8881E" w:rsidR="006506FE" w:rsidRDefault="006506FE" w:rsidP="00D1657B">
            <w:pPr>
              <w:rPr>
                <w:rFonts w:ascii="Century Gothic" w:hAnsi="Century Gothic" w:cs="Arial"/>
                <w:b/>
                <w:bCs/>
                <w:shd w:val="clear" w:color="auto" w:fill="FFFFFF"/>
              </w:rPr>
            </w:pPr>
          </w:p>
        </w:tc>
      </w:tr>
      <w:tr w:rsidR="006506FE" w:rsidRPr="00D1657B" w14:paraId="588860B8" w14:textId="77777777" w:rsidTr="008D3C26">
        <w:tc>
          <w:tcPr>
            <w:tcW w:w="1487" w:type="pct"/>
            <w:tcMar>
              <w:top w:w="0" w:type="dxa"/>
              <w:left w:w="108" w:type="dxa"/>
              <w:bottom w:w="0" w:type="dxa"/>
              <w:right w:w="108" w:type="dxa"/>
            </w:tcMar>
          </w:tcPr>
          <w:p w14:paraId="68CABB1A" w14:textId="77777777" w:rsidR="006506FE" w:rsidRDefault="006506FE" w:rsidP="00D1657B">
            <w:pPr>
              <w:spacing w:line="252" w:lineRule="auto"/>
              <w:rPr>
                <w:rFonts w:ascii="Century Gothic" w:eastAsia="Calibri" w:hAnsi="Century Gothic" w:cs="Calibri"/>
                <w:b/>
                <w:bCs/>
                <w:sz w:val="28"/>
              </w:rPr>
            </w:pPr>
            <w:r>
              <w:rPr>
                <w:rFonts w:ascii="Century Gothic" w:eastAsia="Calibri" w:hAnsi="Century Gothic" w:cs="Calibri"/>
                <w:b/>
                <w:bCs/>
                <w:sz w:val="28"/>
              </w:rPr>
              <w:t>No recourse to public funds</w:t>
            </w:r>
          </w:p>
          <w:p w14:paraId="1B2B1BBC" w14:textId="52D24C6C" w:rsidR="006506FE" w:rsidRDefault="006506FE" w:rsidP="00D1657B">
            <w:pPr>
              <w:spacing w:line="252" w:lineRule="auto"/>
              <w:rPr>
                <w:rFonts w:ascii="Century Gothic" w:eastAsia="Calibri" w:hAnsi="Century Gothic" w:cs="Calibri"/>
                <w:b/>
                <w:bCs/>
                <w:sz w:val="28"/>
              </w:rPr>
            </w:pPr>
          </w:p>
        </w:tc>
        <w:tc>
          <w:tcPr>
            <w:tcW w:w="3513" w:type="pct"/>
            <w:tcMar>
              <w:top w:w="0" w:type="dxa"/>
              <w:left w:w="108" w:type="dxa"/>
              <w:bottom w:w="0" w:type="dxa"/>
              <w:right w:w="108" w:type="dxa"/>
            </w:tcMar>
          </w:tcPr>
          <w:p w14:paraId="10E52C6A" w14:textId="1437FBF2" w:rsidR="006506FE" w:rsidRPr="008D3C26" w:rsidRDefault="006506FE" w:rsidP="00EB1190">
            <w:pPr>
              <w:rPr>
                <w:rFonts w:ascii="Century Gothic" w:hAnsi="Century Gothic" w:cstheme="minorHAnsi"/>
                <w:b/>
                <w:bCs/>
                <w:shd w:val="clear" w:color="auto" w:fill="FFFFFF"/>
              </w:rPr>
            </w:pPr>
            <w:r w:rsidRPr="008D3C26">
              <w:rPr>
                <w:rFonts w:ascii="Century Gothic" w:hAnsi="Century Gothic" w:cstheme="minorHAnsi"/>
                <w:b/>
                <w:bCs/>
                <w:shd w:val="clear" w:color="auto" w:fill="FFFFFF"/>
              </w:rPr>
              <w:t xml:space="preserve">Information from </w:t>
            </w:r>
            <w:hyperlink r:id="rId109" w:history="1">
              <w:r w:rsidRPr="008D3C26">
                <w:rPr>
                  <w:rStyle w:val="Hyperlink"/>
                  <w:rFonts w:ascii="Century Gothic" w:hAnsi="Century Gothic" w:cstheme="minorHAnsi"/>
                  <w:b/>
                  <w:bCs/>
                  <w:shd w:val="clear" w:color="auto" w:fill="FFFFFF"/>
                </w:rPr>
                <w:t>Southall Black Sisters</w:t>
              </w:r>
            </w:hyperlink>
          </w:p>
          <w:p w14:paraId="7EC607EE" w14:textId="77777777" w:rsidR="006506FE" w:rsidRPr="008D3C26" w:rsidRDefault="006506FE" w:rsidP="00EB1190">
            <w:pPr>
              <w:rPr>
                <w:rFonts w:ascii="Century Gothic" w:hAnsi="Century Gothic" w:cstheme="minorHAnsi"/>
                <w:b/>
                <w:bCs/>
                <w:shd w:val="clear" w:color="auto" w:fill="FFFFFF"/>
              </w:rPr>
            </w:pPr>
          </w:p>
          <w:p w14:paraId="4F2F7997" w14:textId="20F7F41E" w:rsidR="006506FE" w:rsidRPr="008D3C26" w:rsidRDefault="00EE2023" w:rsidP="00EB1190">
            <w:pPr>
              <w:rPr>
                <w:rFonts w:ascii="Century Gothic" w:hAnsi="Century Gothic" w:cstheme="minorHAnsi"/>
                <w:b/>
                <w:bCs/>
                <w:shd w:val="clear" w:color="auto" w:fill="FFFFFF"/>
              </w:rPr>
            </w:pPr>
            <w:hyperlink r:id="rId110" w:history="1">
              <w:r w:rsidR="006506FE" w:rsidRPr="008D3C26">
                <w:rPr>
                  <w:rStyle w:val="Hyperlink"/>
                  <w:rFonts w:ascii="Century Gothic" w:hAnsi="Century Gothic" w:cstheme="minorHAnsi"/>
                  <w:b/>
                  <w:bCs/>
                  <w:shd w:val="clear" w:color="auto" w:fill="FFFFFF"/>
                </w:rPr>
                <w:t>The Angelou Centre</w:t>
              </w:r>
            </w:hyperlink>
            <w:r w:rsidR="006506FE" w:rsidRPr="008D3C26">
              <w:rPr>
                <w:rFonts w:ascii="Century Gothic" w:hAnsi="Century Gothic" w:cstheme="minorHAnsi"/>
                <w:b/>
                <w:bCs/>
                <w:shd w:val="clear" w:color="auto" w:fill="FFFFFF"/>
              </w:rPr>
              <w:t xml:space="preserve"> </w:t>
            </w:r>
          </w:p>
          <w:p w14:paraId="3EDC95FE" w14:textId="77777777" w:rsidR="006506FE" w:rsidRPr="008D3C26" w:rsidRDefault="006506FE" w:rsidP="00EB1190">
            <w:pPr>
              <w:rPr>
                <w:rFonts w:ascii="Century Gothic" w:hAnsi="Century Gothic" w:cstheme="minorHAnsi"/>
                <w:b/>
                <w:bCs/>
                <w:shd w:val="clear" w:color="auto" w:fill="FFFFFF"/>
              </w:rPr>
            </w:pPr>
          </w:p>
          <w:p w14:paraId="5AABC851" w14:textId="46FF3629" w:rsidR="006506FE" w:rsidRPr="008D3C26" w:rsidRDefault="006506FE" w:rsidP="00EB1190">
            <w:pPr>
              <w:rPr>
                <w:rFonts w:ascii="Century Gothic" w:hAnsi="Century Gothic" w:cstheme="minorHAnsi"/>
                <w:b/>
                <w:bCs/>
                <w:shd w:val="clear" w:color="auto" w:fill="FFFFFF"/>
              </w:rPr>
            </w:pPr>
            <w:r w:rsidRPr="008D3C26">
              <w:rPr>
                <w:rFonts w:ascii="Century Gothic" w:hAnsi="Century Gothic" w:cstheme="minorHAnsi"/>
                <w:b/>
                <w:bCs/>
                <w:shd w:val="clear" w:color="auto" w:fill="FFFFFF"/>
              </w:rPr>
              <w:t>Angelou Centre (Newcastle)</w:t>
            </w:r>
          </w:p>
          <w:p w14:paraId="04D49342" w14:textId="64642685" w:rsidR="006506FE" w:rsidRPr="008D3C26" w:rsidRDefault="00EE2023" w:rsidP="00EB1190">
            <w:pPr>
              <w:rPr>
                <w:rFonts w:ascii="Century Gothic" w:hAnsi="Century Gothic" w:cstheme="minorHAnsi"/>
                <w:color w:val="7A7A7A"/>
                <w:shd w:val="clear" w:color="auto" w:fill="FFFFFF"/>
              </w:rPr>
            </w:pPr>
            <w:hyperlink r:id="rId111" w:history="1">
              <w:r w:rsidR="006506FE" w:rsidRPr="008D3C26">
                <w:rPr>
                  <w:rStyle w:val="Hyperlink"/>
                  <w:rFonts w:ascii="Century Gothic" w:hAnsi="Century Gothic" w:cstheme="minorHAnsi"/>
                  <w:shd w:val="clear" w:color="auto" w:fill="FFFFFF"/>
                </w:rPr>
                <w:t>referrals@angelou-centre.org.uk</w:t>
              </w:r>
            </w:hyperlink>
          </w:p>
          <w:p w14:paraId="34EEB663" w14:textId="086648D2" w:rsidR="006506FE" w:rsidRDefault="006506FE" w:rsidP="00EB1190">
            <w:pPr>
              <w:rPr>
                <w:rFonts w:ascii="Century Gothic" w:hAnsi="Century Gothic" w:cstheme="minorHAnsi"/>
                <w:color w:val="000000" w:themeColor="text1"/>
                <w:shd w:val="clear" w:color="auto" w:fill="FFFFFF"/>
              </w:rPr>
            </w:pPr>
            <w:r w:rsidRPr="008D3C26">
              <w:rPr>
                <w:rFonts w:ascii="Century Gothic" w:hAnsi="Century Gothic" w:cstheme="minorHAnsi"/>
                <w:color w:val="000000" w:themeColor="text1"/>
                <w:shd w:val="clear" w:color="auto" w:fill="FFFFFF"/>
              </w:rPr>
              <w:t>0191 2260394</w:t>
            </w:r>
          </w:p>
          <w:p w14:paraId="57045809" w14:textId="77777777" w:rsidR="00EB1190" w:rsidRPr="008D3C26" w:rsidRDefault="00EB1190" w:rsidP="00EB1190">
            <w:pPr>
              <w:rPr>
                <w:rFonts w:ascii="Century Gothic" w:hAnsi="Century Gothic" w:cstheme="minorHAnsi"/>
                <w:color w:val="000000" w:themeColor="text1"/>
                <w:shd w:val="clear" w:color="auto" w:fill="FFFFFF"/>
              </w:rPr>
            </w:pPr>
          </w:p>
          <w:p w14:paraId="4842FDC4" w14:textId="77777777" w:rsidR="006506FE" w:rsidRPr="008D3C26" w:rsidRDefault="006506FE" w:rsidP="00EB1190">
            <w:pPr>
              <w:textAlignment w:val="baseline"/>
              <w:rPr>
                <w:rFonts w:ascii="Century Gothic" w:hAnsi="Century Gothic" w:cstheme="minorHAnsi"/>
                <w:color w:val="000000" w:themeColor="text1"/>
              </w:rPr>
            </w:pPr>
            <w:r w:rsidRPr="008D3C26">
              <w:rPr>
                <w:rStyle w:val="Strong"/>
                <w:rFonts w:ascii="Century Gothic" w:hAnsi="Century Gothic" w:cstheme="minorHAnsi"/>
                <w:color w:val="000000" w:themeColor="text1"/>
                <w:bdr w:val="none" w:sz="0" w:space="0" w:color="auto" w:frame="1"/>
              </w:rPr>
              <w:t>Rights of Women</w:t>
            </w:r>
            <w:r w:rsidRPr="008D3C26">
              <w:rPr>
                <w:rFonts w:ascii="Century Gothic" w:hAnsi="Century Gothic" w:cstheme="minorHAnsi"/>
                <w:color w:val="000000" w:themeColor="text1"/>
                <w:bdr w:val="none" w:sz="0" w:space="0" w:color="auto" w:frame="1"/>
              </w:rPr>
              <w:t> </w:t>
            </w:r>
            <w:r w:rsidRPr="008D3C26">
              <w:rPr>
                <w:rFonts w:ascii="Century Gothic" w:hAnsi="Century Gothic" w:cstheme="minorHAnsi"/>
                <w:color w:val="000000" w:themeColor="text1"/>
              </w:rPr>
              <w:t>run an immigration advice line that you can call on</w:t>
            </w:r>
            <w:r w:rsidRPr="008D3C26">
              <w:rPr>
                <w:rFonts w:ascii="Century Gothic" w:hAnsi="Century Gothic" w:cstheme="minorHAnsi"/>
                <w:color w:val="000000" w:themeColor="text1"/>
                <w:bdr w:val="none" w:sz="0" w:space="0" w:color="auto" w:frame="1"/>
              </w:rPr>
              <w:t> </w:t>
            </w:r>
            <w:hyperlink r:id="rId112" w:history="1">
              <w:r w:rsidRPr="008D3C26">
                <w:rPr>
                  <w:rStyle w:val="Hyperlink"/>
                  <w:rFonts w:ascii="Century Gothic" w:hAnsi="Century Gothic" w:cstheme="minorHAnsi"/>
                  <w:color w:val="000000" w:themeColor="text1"/>
                  <w:bdr w:val="none" w:sz="0" w:space="0" w:color="auto" w:frame="1"/>
                </w:rPr>
                <w:t>020 7490 7689</w:t>
              </w:r>
            </w:hyperlink>
            <w:r w:rsidRPr="008D3C26">
              <w:rPr>
                <w:rFonts w:ascii="Century Gothic" w:hAnsi="Century Gothic" w:cstheme="minorHAnsi"/>
                <w:color w:val="000000" w:themeColor="text1"/>
                <w:bdr w:val="none" w:sz="0" w:space="0" w:color="auto" w:frame="1"/>
              </w:rPr>
              <w:t> </w:t>
            </w:r>
            <w:r w:rsidRPr="008D3C26">
              <w:rPr>
                <w:rFonts w:ascii="Century Gothic" w:hAnsi="Century Gothic" w:cstheme="minorHAnsi"/>
                <w:color w:val="000000" w:themeColor="text1"/>
              </w:rPr>
              <w:t>(Mon &amp; Thurs, 10am–1pm &amp; 2pm–5pm). It will also advise you on your immigration and support options. You can search for an immigration adviser on the Office of the Immigration Services Commissioner website at</w:t>
            </w:r>
            <w:r w:rsidRPr="008D3C26">
              <w:rPr>
                <w:rFonts w:ascii="Century Gothic" w:hAnsi="Century Gothic" w:cstheme="minorHAnsi"/>
                <w:color w:val="000000" w:themeColor="text1"/>
                <w:bdr w:val="none" w:sz="0" w:space="0" w:color="auto" w:frame="1"/>
              </w:rPr>
              <w:t> </w:t>
            </w:r>
            <w:hyperlink r:id="rId113" w:tgtFrame="_blank" w:history="1">
              <w:r w:rsidRPr="008D3C26">
                <w:rPr>
                  <w:rStyle w:val="Hyperlink"/>
                  <w:rFonts w:ascii="Century Gothic" w:hAnsi="Century Gothic" w:cstheme="minorHAnsi"/>
                  <w:color w:val="000000" w:themeColor="text1"/>
                  <w:bdr w:val="none" w:sz="0" w:space="0" w:color="auto" w:frame="1"/>
                </w:rPr>
                <w:t>https://home.oisc.gov.uk/adviser_finder/finder.aspx</w:t>
              </w:r>
            </w:hyperlink>
            <w:r w:rsidRPr="008D3C26">
              <w:rPr>
                <w:rFonts w:ascii="Century Gothic" w:hAnsi="Century Gothic" w:cstheme="minorHAnsi"/>
                <w:color w:val="000000" w:themeColor="text1"/>
              </w:rPr>
              <w:t>.</w:t>
            </w:r>
          </w:p>
          <w:p w14:paraId="731D352B" w14:textId="77777777" w:rsidR="006506FE" w:rsidRPr="008D3C26" w:rsidRDefault="006506FE" w:rsidP="00EB1190">
            <w:pPr>
              <w:textAlignment w:val="baseline"/>
              <w:rPr>
                <w:rFonts w:ascii="Century Gothic" w:hAnsi="Century Gothic" w:cstheme="minorHAnsi"/>
                <w:color w:val="000000" w:themeColor="text1"/>
              </w:rPr>
            </w:pPr>
          </w:p>
          <w:p w14:paraId="2232EBAF" w14:textId="77777777" w:rsidR="006506FE" w:rsidRDefault="006506FE" w:rsidP="00EB1190">
            <w:pPr>
              <w:textAlignment w:val="baseline"/>
              <w:rPr>
                <w:rFonts w:ascii="Century Gothic" w:hAnsi="Century Gothic" w:cstheme="minorHAnsi"/>
                <w:color w:val="000000" w:themeColor="text1"/>
              </w:rPr>
            </w:pPr>
            <w:r w:rsidRPr="008D3C26">
              <w:rPr>
                <w:rFonts w:ascii="Century Gothic" w:hAnsi="Century Gothic" w:cstheme="minorHAnsi"/>
                <w:color w:val="000000" w:themeColor="text1"/>
              </w:rPr>
              <w:lastRenderedPageBreak/>
              <w:t>You can also contact one of the organisations that provides advice to migrants listed at the end of this leaflet, or contact a local advice or law centre. You should always check that the person you see for immigration law advice is professionally qualified. You can check by calling the Officer of the Immigration Services Commissioner on</w:t>
            </w:r>
            <w:r w:rsidRPr="008D3C26">
              <w:rPr>
                <w:rFonts w:ascii="Century Gothic" w:hAnsi="Century Gothic" w:cstheme="minorHAnsi"/>
                <w:color w:val="000000" w:themeColor="text1"/>
                <w:bdr w:val="none" w:sz="0" w:space="0" w:color="auto" w:frame="1"/>
              </w:rPr>
              <w:t> </w:t>
            </w:r>
            <w:hyperlink r:id="rId114" w:history="1">
              <w:r w:rsidRPr="008D3C26">
                <w:rPr>
                  <w:rStyle w:val="Strong"/>
                  <w:rFonts w:ascii="Century Gothic" w:hAnsi="Century Gothic" w:cstheme="minorHAnsi"/>
                  <w:color w:val="000000" w:themeColor="text1"/>
                  <w:bdr w:val="none" w:sz="0" w:space="0" w:color="auto" w:frame="1"/>
                </w:rPr>
                <w:t>0345 000 0046</w:t>
              </w:r>
            </w:hyperlink>
            <w:r w:rsidRPr="008D3C26">
              <w:rPr>
                <w:rFonts w:ascii="Century Gothic" w:hAnsi="Century Gothic" w:cstheme="minorHAnsi"/>
                <w:color w:val="000000" w:themeColor="text1"/>
              </w:rPr>
              <w:t>. (Note that this is not a freephone number).</w:t>
            </w:r>
          </w:p>
          <w:p w14:paraId="6A143B5B" w14:textId="77777777" w:rsidR="006C49B7" w:rsidRDefault="006C49B7" w:rsidP="00EB1190">
            <w:pPr>
              <w:textAlignment w:val="baseline"/>
              <w:rPr>
                <w:rFonts w:ascii="Century Gothic" w:hAnsi="Century Gothic" w:cstheme="minorHAnsi"/>
                <w:color w:val="000000" w:themeColor="text1"/>
              </w:rPr>
            </w:pPr>
          </w:p>
          <w:p w14:paraId="429D7AF0" w14:textId="6EC55BEE" w:rsidR="006C49B7" w:rsidRPr="006C49B7" w:rsidRDefault="006C49B7" w:rsidP="006C49B7">
            <w:pPr>
              <w:textAlignment w:val="baseline"/>
              <w:rPr>
                <w:rStyle w:val="Hyperlink"/>
                <w:rFonts w:ascii="Century Gothic" w:hAnsi="Century Gothic" w:cstheme="minorHAnsi"/>
                <w:b/>
              </w:rPr>
            </w:pPr>
            <w:r>
              <w:rPr>
                <w:rFonts w:ascii="Century Gothic" w:hAnsi="Century Gothic" w:cstheme="minorHAnsi"/>
                <w:b/>
                <w:color w:val="000000" w:themeColor="text1"/>
              </w:rPr>
              <w:fldChar w:fldCharType="begin"/>
            </w:r>
            <w:r>
              <w:rPr>
                <w:rFonts w:ascii="Century Gothic" w:hAnsi="Century Gothic" w:cstheme="minorHAnsi"/>
                <w:b/>
                <w:color w:val="000000" w:themeColor="text1"/>
              </w:rPr>
              <w:instrText xml:space="preserve"> HYPERLINK "https://www.gov.uk/government/publications/application-for-benefits-for-visa-holder-domestic-violence" </w:instrText>
            </w:r>
            <w:r>
              <w:rPr>
                <w:rFonts w:ascii="Century Gothic" w:hAnsi="Century Gothic" w:cstheme="minorHAnsi"/>
                <w:b/>
                <w:color w:val="000000" w:themeColor="text1"/>
              </w:rPr>
              <w:fldChar w:fldCharType="separate"/>
            </w:r>
            <w:r w:rsidRPr="006C49B7">
              <w:rPr>
                <w:rStyle w:val="Hyperlink"/>
                <w:rFonts w:ascii="Century Gothic" w:hAnsi="Century Gothic" w:cstheme="minorHAnsi"/>
                <w:b/>
              </w:rPr>
              <w:t>Destitution Domestic Violence (DDV)</w:t>
            </w:r>
          </w:p>
          <w:p w14:paraId="5FD3B9B6" w14:textId="28951DAE" w:rsidR="006C49B7" w:rsidRPr="00EB1190" w:rsidRDefault="006C49B7" w:rsidP="006C49B7">
            <w:pPr>
              <w:textAlignment w:val="baseline"/>
              <w:rPr>
                <w:rFonts w:ascii="Century Gothic" w:hAnsi="Century Gothic" w:cstheme="minorHAnsi"/>
                <w:color w:val="000000" w:themeColor="text1"/>
              </w:rPr>
            </w:pPr>
            <w:r w:rsidRPr="006C49B7">
              <w:rPr>
                <w:rStyle w:val="Hyperlink"/>
                <w:rFonts w:ascii="Century Gothic" w:hAnsi="Century Gothic" w:cstheme="minorHAnsi"/>
                <w:b/>
              </w:rPr>
              <w:t>Concession (Shelter, 2021)</w:t>
            </w:r>
            <w:r>
              <w:rPr>
                <w:rFonts w:ascii="Century Gothic" w:hAnsi="Century Gothic" w:cstheme="minorHAnsi"/>
                <w:b/>
                <w:color w:val="000000" w:themeColor="text1"/>
              </w:rPr>
              <w:fldChar w:fldCharType="end"/>
            </w:r>
          </w:p>
        </w:tc>
      </w:tr>
    </w:tbl>
    <w:p w14:paraId="04E31BDB" w14:textId="7F9D3CF1" w:rsidR="004E6F12" w:rsidRDefault="00033FC9">
      <w:pPr>
        <w:rPr>
          <w:rStyle w:val="s2"/>
          <w:rFonts w:ascii="Century Gothic" w:hAnsi="Century Gothic" w:cstheme="minorHAnsi"/>
          <w:b/>
          <w:color w:val="0033CC"/>
          <w:sz w:val="40"/>
          <w:szCs w:val="40"/>
        </w:rPr>
      </w:pPr>
      <w:r w:rsidRPr="00033FC9">
        <w:rPr>
          <w:rStyle w:val="s2"/>
          <w:rFonts w:ascii="Century Gothic" w:hAnsi="Century Gothic" w:cstheme="minorHAnsi"/>
          <w:b/>
          <w:noProof/>
          <w:color w:val="0033CC"/>
          <w:sz w:val="40"/>
          <w:szCs w:val="40"/>
        </w:rPr>
        <w:lastRenderedPageBreak/>
        <w:drawing>
          <wp:anchor distT="0" distB="0" distL="114300" distR="114300" simplePos="0" relativeHeight="251694080" behindDoc="0" locked="0" layoutInCell="1" allowOverlap="1" wp14:anchorId="33D08331" wp14:editId="1C1F7713">
            <wp:simplePos x="0" y="0"/>
            <wp:positionH relativeFrom="margin">
              <wp:posOffset>-610870</wp:posOffset>
            </wp:positionH>
            <wp:positionV relativeFrom="paragraph">
              <wp:posOffset>2353401</wp:posOffset>
            </wp:positionV>
            <wp:extent cx="6944921" cy="7366571"/>
            <wp:effectExtent l="0" t="0" r="889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44921" cy="7366571"/>
                    </a:xfrm>
                    <a:prstGeom prst="rect">
                      <a:avLst/>
                    </a:prstGeom>
                  </pic:spPr>
                </pic:pic>
              </a:graphicData>
            </a:graphic>
            <wp14:sizeRelH relativeFrom="page">
              <wp14:pctWidth>0</wp14:pctWidth>
            </wp14:sizeRelH>
            <wp14:sizeRelV relativeFrom="page">
              <wp14:pctHeight>0</wp14:pctHeight>
            </wp14:sizeRelV>
          </wp:anchor>
        </w:drawing>
      </w:r>
      <w:r w:rsidR="004E6F12">
        <w:rPr>
          <w:rStyle w:val="s2"/>
          <w:rFonts w:ascii="Century Gothic" w:hAnsi="Century Gothic" w:cstheme="minorHAnsi"/>
          <w:b/>
          <w:color w:val="0033CC"/>
          <w:sz w:val="40"/>
          <w:szCs w:val="40"/>
        </w:rPr>
        <w:br w:type="page"/>
      </w:r>
    </w:p>
    <w:p w14:paraId="13D39313" w14:textId="10650877" w:rsidR="006506FE" w:rsidRDefault="000B3120" w:rsidP="006506FE">
      <w:pPr>
        <w:pStyle w:val="p1"/>
        <w:spacing w:before="0" w:beforeAutospacing="0" w:after="0" w:afterAutospacing="0"/>
        <w:rPr>
          <w:rStyle w:val="s1"/>
          <w:rFonts w:ascii="Century Gothic" w:hAnsi="Century Gothic" w:cstheme="minorHAnsi"/>
          <w:b/>
          <w:bCs/>
          <w:color w:val="0033CC"/>
          <w:sz w:val="48"/>
          <w:szCs w:val="48"/>
        </w:rPr>
      </w:pPr>
      <w:bookmarkStart w:id="22" w:name="internal"/>
      <w:bookmarkStart w:id="23" w:name="clares"/>
      <w:bookmarkEnd w:id="22"/>
      <w:bookmarkEnd w:id="23"/>
      <w:r w:rsidRPr="000B3120">
        <w:rPr>
          <w:noProof/>
        </w:rPr>
        <w:lastRenderedPageBreak/>
        <w:drawing>
          <wp:anchor distT="0" distB="0" distL="114300" distR="114300" simplePos="0" relativeHeight="251688960" behindDoc="0" locked="0" layoutInCell="1" allowOverlap="1" wp14:anchorId="68563F29" wp14:editId="3F94FD1C">
            <wp:simplePos x="0" y="0"/>
            <wp:positionH relativeFrom="column">
              <wp:posOffset>3769360</wp:posOffset>
            </wp:positionH>
            <wp:positionV relativeFrom="paragraph">
              <wp:posOffset>0</wp:posOffset>
            </wp:positionV>
            <wp:extent cx="2380704" cy="1808480"/>
            <wp:effectExtent l="0" t="0" r="0" b="0"/>
            <wp:wrapSquare wrapText="bothSides"/>
            <wp:docPr id="284" name="Picture 284" descr="The Case That Led To Clares Law Domestic Violence Disclosure | Sword And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The Case That Led To Clares Law Domestic Violence Disclosure | Sword And  Sca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80704" cy="180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506FE">
        <w:rPr>
          <w:rStyle w:val="s1"/>
          <w:rFonts w:ascii="Century Gothic" w:hAnsi="Century Gothic" w:cstheme="minorHAnsi"/>
          <w:b/>
          <w:bCs/>
          <w:color w:val="0033CC"/>
          <w:sz w:val="48"/>
          <w:szCs w:val="48"/>
        </w:rPr>
        <w:t>CLARE’S LAW</w:t>
      </w:r>
    </w:p>
    <w:p w14:paraId="6B79A2DB" w14:textId="7F80EF30" w:rsidR="006506FE" w:rsidRPr="00C56386" w:rsidRDefault="006506FE" w:rsidP="006506FE">
      <w:pPr>
        <w:pStyle w:val="p1"/>
        <w:spacing w:before="0" w:beforeAutospacing="0" w:after="0" w:afterAutospacing="0"/>
        <w:rPr>
          <w:rStyle w:val="s1"/>
          <w:rFonts w:ascii="Century Gothic" w:hAnsi="Century Gothic" w:cstheme="minorHAnsi"/>
          <w:b/>
          <w:bCs/>
          <w:color w:val="0033CC"/>
        </w:rPr>
      </w:pPr>
    </w:p>
    <w:p w14:paraId="0C47F848" w14:textId="29C5CC2D" w:rsidR="006506FE" w:rsidRPr="006506FE" w:rsidRDefault="006506FE" w:rsidP="00C56386">
      <w:pPr>
        <w:spacing w:before="150" w:after="150" w:line="276" w:lineRule="auto"/>
        <w:jc w:val="both"/>
        <w:outlineLvl w:val="1"/>
        <w:rPr>
          <w:rFonts w:ascii="Century Gothic" w:hAnsi="Century Gothic"/>
          <w:b/>
          <w:bCs/>
          <w:color w:val="000000" w:themeColor="text1"/>
          <w:sz w:val="22"/>
          <w:szCs w:val="22"/>
        </w:rPr>
      </w:pPr>
      <w:r w:rsidRPr="006506FE">
        <w:rPr>
          <w:rFonts w:ascii="Century Gothic" w:hAnsi="Century Gothic"/>
          <w:b/>
          <w:bCs/>
          <w:color w:val="000000" w:themeColor="text1"/>
          <w:sz w:val="22"/>
          <w:szCs w:val="22"/>
        </w:rPr>
        <w:t>What is the Domestic Violence Disclosure Scheme or 'Clare's Law'?</w:t>
      </w:r>
    </w:p>
    <w:p w14:paraId="400CA3B8"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The Domestic Violence Disclosure Scheme (DVDS) allows people to make enquiries with the police about an individual they are in a relationship with, or who is in a relationship with someone they know, where there are concerns that this individual may be violent towards their partner. The scheme is also referred to as Clare’s Law, named after Clare Wood, who was murdered by her ex-partner, who had a history of violence towards women.</w:t>
      </w:r>
    </w:p>
    <w:p w14:paraId="3FF1A136"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This law applied to all people, regardless of gender or sexuality; it should not be viewed solely as a mechanism for women to make enquiries about male partners.</w:t>
      </w:r>
    </w:p>
    <w:p w14:paraId="33C26684"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There are two aspects to the Domestic Violence Disclosure Scheme - </w:t>
      </w:r>
      <w:r w:rsidRPr="006506FE">
        <w:rPr>
          <w:rFonts w:ascii="Century Gothic" w:hAnsi="Century Gothic"/>
          <w:b/>
          <w:bCs/>
          <w:color w:val="000000" w:themeColor="text1"/>
          <w:sz w:val="22"/>
          <w:szCs w:val="22"/>
        </w:rPr>
        <w:t>Right to Know</w:t>
      </w:r>
      <w:r w:rsidRPr="006506FE">
        <w:rPr>
          <w:rFonts w:ascii="Century Gothic" w:hAnsi="Century Gothic"/>
          <w:color w:val="000000" w:themeColor="text1"/>
          <w:sz w:val="22"/>
          <w:szCs w:val="22"/>
        </w:rPr>
        <w:t> and </w:t>
      </w:r>
      <w:r w:rsidRPr="006506FE">
        <w:rPr>
          <w:rFonts w:ascii="Century Gothic" w:hAnsi="Century Gothic"/>
          <w:b/>
          <w:bCs/>
          <w:color w:val="000000" w:themeColor="text1"/>
          <w:sz w:val="22"/>
          <w:szCs w:val="22"/>
        </w:rPr>
        <w:t>Right to Ask</w:t>
      </w:r>
      <w:r w:rsidRPr="006506FE">
        <w:rPr>
          <w:rFonts w:ascii="Century Gothic" w:hAnsi="Century Gothic"/>
          <w:color w:val="000000" w:themeColor="text1"/>
          <w:sz w:val="22"/>
          <w:szCs w:val="22"/>
        </w:rPr>
        <w:t>.</w:t>
      </w:r>
    </w:p>
    <w:p w14:paraId="43E39DE2"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b/>
          <w:bCs/>
          <w:color w:val="000000" w:themeColor="text1"/>
          <w:sz w:val="22"/>
          <w:szCs w:val="22"/>
        </w:rPr>
        <w:t>Right to Know</w:t>
      </w:r>
      <w:r w:rsidRPr="006506FE">
        <w:rPr>
          <w:rFonts w:ascii="Century Gothic" w:hAnsi="Century Gothic"/>
          <w:color w:val="000000" w:themeColor="text1"/>
          <w:sz w:val="22"/>
          <w:szCs w:val="22"/>
        </w:rPr>
        <w:t> refers to the obligation police have to disclose information to individuals without it being requested, if they consider that information suggests the individual is at risk of harm from domestic violence.</w:t>
      </w:r>
    </w:p>
    <w:p w14:paraId="0E2CCF55"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b/>
          <w:bCs/>
          <w:color w:val="000000" w:themeColor="text1"/>
          <w:sz w:val="22"/>
          <w:szCs w:val="22"/>
        </w:rPr>
        <w:t>Right to Ask</w:t>
      </w:r>
      <w:r w:rsidRPr="006506FE">
        <w:rPr>
          <w:rFonts w:ascii="Century Gothic" w:hAnsi="Century Gothic"/>
          <w:color w:val="000000" w:themeColor="text1"/>
          <w:sz w:val="22"/>
          <w:szCs w:val="22"/>
        </w:rPr>
        <w:t> refers to the rights of members of the public to apply to the police for a disclosure of specific information for the purposes of protecting individuals from domestic abuse.</w:t>
      </w:r>
    </w:p>
    <w:p w14:paraId="681A9664" w14:textId="77777777" w:rsidR="006506FE" w:rsidRPr="006506FE" w:rsidRDefault="006506FE" w:rsidP="00C56386">
      <w:pPr>
        <w:spacing w:before="150" w:after="150" w:line="276" w:lineRule="auto"/>
        <w:jc w:val="both"/>
        <w:outlineLvl w:val="1"/>
        <w:rPr>
          <w:rFonts w:ascii="Century Gothic" w:hAnsi="Century Gothic"/>
          <w:b/>
          <w:bCs/>
          <w:color w:val="000000" w:themeColor="text1"/>
          <w:sz w:val="22"/>
          <w:szCs w:val="22"/>
        </w:rPr>
      </w:pPr>
      <w:r w:rsidRPr="006506FE">
        <w:rPr>
          <w:rFonts w:ascii="Century Gothic" w:hAnsi="Century Gothic"/>
          <w:b/>
          <w:bCs/>
          <w:color w:val="000000" w:themeColor="text1"/>
          <w:sz w:val="22"/>
          <w:szCs w:val="22"/>
        </w:rPr>
        <w:t>What information may be disclosed?</w:t>
      </w:r>
    </w:p>
    <w:p w14:paraId="5F08621A"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The police may disclose the following relevant police information in relation to a subject, under either ‘The Right to Know’ obligation or the ‘Right to Ask’ application:</w:t>
      </w:r>
    </w:p>
    <w:p w14:paraId="5FA86F3D" w14:textId="77777777" w:rsidR="006506FE" w:rsidRPr="006506FE" w:rsidRDefault="006506FE" w:rsidP="00C56386">
      <w:pPr>
        <w:numPr>
          <w:ilvl w:val="0"/>
          <w:numId w:val="22"/>
        </w:numPr>
        <w:spacing w:before="100" w:beforeAutospacing="1" w:after="100" w:afterAutospacing="1"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Convictions for an offence related to domestic violence, which are not yet considered ‘spent’ under the Rehabilitation of Offenders Act (1974)</w:t>
      </w:r>
    </w:p>
    <w:p w14:paraId="5BC0514C" w14:textId="77777777" w:rsidR="006506FE" w:rsidRPr="006506FE" w:rsidRDefault="006506FE" w:rsidP="00C56386">
      <w:pPr>
        <w:numPr>
          <w:ilvl w:val="0"/>
          <w:numId w:val="22"/>
        </w:numPr>
        <w:spacing w:before="100" w:beforeAutospacing="1" w:after="100" w:afterAutospacing="1"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History as a serial perpetrator of domestic violence; i.e. committed domestic violence acts against two or more victims</w:t>
      </w:r>
    </w:p>
    <w:p w14:paraId="7BFBBE27" w14:textId="77777777" w:rsidR="006506FE" w:rsidRPr="006506FE" w:rsidRDefault="006506FE" w:rsidP="00C56386">
      <w:pPr>
        <w:numPr>
          <w:ilvl w:val="0"/>
          <w:numId w:val="22"/>
        </w:numPr>
        <w:spacing w:before="100" w:beforeAutospacing="1" w:after="100" w:afterAutospacing="1"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Intelligence about previous violent offending, which may include cases not proceeded with, or previous concerning behaviour towards partners</w:t>
      </w:r>
    </w:p>
    <w:p w14:paraId="03BACD71" w14:textId="77777777" w:rsidR="006506FE" w:rsidRPr="006506FE" w:rsidRDefault="006506FE" w:rsidP="00C56386">
      <w:pPr>
        <w:numPr>
          <w:ilvl w:val="0"/>
          <w:numId w:val="22"/>
        </w:numPr>
        <w:spacing w:before="100" w:beforeAutospacing="1" w:after="100" w:afterAutospacing="1"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Concerning behaviour by the subject towards the potential victim, which may include a pattern of behaviours relating to exerting coercive control</w:t>
      </w:r>
    </w:p>
    <w:p w14:paraId="3068117D"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The police have a duty to protect members of the public from crime, and are allowed to balance the subject’s right to confidentiality against a potential victim’s right not to suffer harm from them.</w:t>
      </w:r>
    </w:p>
    <w:p w14:paraId="2373AD0C" w14:textId="77777777" w:rsidR="006506FE" w:rsidRPr="006506FE" w:rsidRDefault="006506FE" w:rsidP="00C56386">
      <w:pPr>
        <w:spacing w:before="150" w:after="150" w:line="276" w:lineRule="auto"/>
        <w:jc w:val="both"/>
        <w:outlineLvl w:val="1"/>
        <w:rPr>
          <w:rFonts w:ascii="Century Gothic" w:hAnsi="Century Gothic"/>
          <w:b/>
          <w:bCs/>
          <w:color w:val="000000" w:themeColor="text1"/>
          <w:sz w:val="22"/>
          <w:szCs w:val="22"/>
        </w:rPr>
      </w:pPr>
      <w:r w:rsidRPr="006506FE">
        <w:rPr>
          <w:rFonts w:ascii="Century Gothic" w:hAnsi="Century Gothic"/>
          <w:b/>
          <w:bCs/>
          <w:color w:val="000000" w:themeColor="text1"/>
          <w:sz w:val="22"/>
          <w:szCs w:val="22"/>
        </w:rPr>
        <w:t>How can members of the public make an application under the DVDS?</w:t>
      </w:r>
    </w:p>
    <w:p w14:paraId="27C26786"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Individuals can make contact with the police in a number of ways:</w:t>
      </w:r>
    </w:p>
    <w:p w14:paraId="680A4210" w14:textId="77777777" w:rsidR="006506FE" w:rsidRPr="006506FE" w:rsidRDefault="006506FE" w:rsidP="00C56386">
      <w:pPr>
        <w:numPr>
          <w:ilvl w:val="0"/>
          <w:numId w:val="23"/>
        </w:numPr>
        <w:spacing w:before="100" w:beforeAutospacing="1" w:after="100" w:afterAutospacing="1"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lastRenderedPageBreak/>
        <w:t>using the 101 non-emergency telephone number</w:t>
      </w:r>
    </w:p>
    <w:p w14:paraId="6C955D77" w14:textId="77777777" w:rsidR="006506FE" w:rsidRPr="006506FE" w:rsidRDefault="006506FE" w:rsidP="00C56386">
      <w:pPr>
        <w:numPr>
          <w:ilvl w:val="0"/>
          <w:numId w:val="23"/>
        </w:numPr>
        <w:spacing w:before="100" w:beforeAutospacing="1" w:after="100" w:afterAutospacing="1"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in person at a police station</w:t>
      </w:r>
    </w:p>
    <w:p w14:paraId="392F8F86" w14:textId="77777777" w:rsidR="006506FE" w:rsidRPr="006506FE" w:rsidRDefault="006506FE" w:rsidP="00C56386">
      <w:pPr>
        <w:numPr>
          <w:ilvl w:val="0"/>
          <w:numId w:val="23"/>
        </w:numPr>
        <w:spacing w:before="100" w:beforeAutospacing="1" w:after="100" w:afterAutospacing="1"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by speaking to a police officer on the street</w:t>
      </w:r>
    </w:p>
    <w:p w14:paraId="70A1D3BB"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color w:val="000000" w:themeColor="text1"/>
          <w:sz w:val="22"/>
          <w:szCs w:val="22"/>
        </w:rPr>
        <w:t>There are four stages to the process.</w:t>
      </w:r>
    </w:p>
    <w:p w14:paraId="0B4494CA"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b/>
          <w:bCs/>
          <w:color w:val="000000" w:themeColor="text1"/>
          <w:sz w:val="22"/>
          <w:szCs w:val="22"/>
        </w:rPr>
        <w:t>Initial contact and information gathering</w:t>
      </w:r>
      <w:r w:rsidRPr="006506FE">
        <w:rPr>
          <w:rFonts w:ascii="Century Gothic" w:hAnsi="Century Gothic"/>
          <w:color w:val="000000" w:themeColor="text1"/>
          <w:sz w:val="22"/>
          <w:szCs w:val="22"/>
        </w:rPr>
        <w:t>: A police officer will speak to the applicant and take details about the partners involved, what prompted the enquiry, and when and where it is safe to make further contact with the applicant. If a crime is alleged to have taken place at this point, then this will be investigated and responded to in line with existing DV procedures. Initial checks will be run to establish if there are any immediate concerns.</w:t>
      </w:r>
    </w:p>
    <w:p w14:paraId="610CB391"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b/>
          <w:bCs/>
          <w:color w:val="000000" w:themeColor="text1"/>
          <w:sz w:val="22"/>
          <w:szCs w:val="22"/>
        </w:rPr>
        <w:t>Face to face meeting to complete the application</w:t>
      </w:r>
      <w:r w:rsidRPr="006506FE">
        <w:rPr>
          <w:rFonts w:ascii="Century Gothic" w:hAnsi="Century Gothic"/>
          <w:color w:val="000000" w:themeColor="text1"/>
          <w:sz w:val="22"/>
          <w:szCs w:val="22"/>
        </w:rPr>
        <w:t>: If the application progresses, the applicant may need to attend a face to face meeting with the police. The purpose of this meeting is to obtain further information about the relationship between the partners to help assess the risks, establish whether there are any children in the household, and check the identity of the applicant. The police may run checks and speak to other agencies about information they hold.</w:t>
      </w:r>
    </w:p>
    <w:p w14:paraId="3F51A5A1"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b/>
          <w:bCs/>
          <w:color w:val="000000" w:themeColor="text1"/>
          <w:sz w:val="22"/>
          <w:szCs w:val="22"/>
        </w:rPr>
        <w:t>Multi-agency meeting to consider disclosure</w:t>
      </w:r>
      <w:r w:rsidRPr="006506FE">
        <w:rPr>
          <w:rFonts w:ascii="Century Gothic" w:hAnsi="Century Gothic"/>
          <w:color w:val="000000" w:themeColor="text1"/>
          <w:sz w:val="22"/>
          <w:szCs w:val="22"/>
        </w:rPr>
        <w:t>: The final decision about whether to disclose will be made by the police and other key safeguarding agencies (e.g. probation, prison service) who will discuss the information provided by the applicant and any relevant information from agencies. If they decide to disclose, they will decide who should receive the information and any safety plans which need to be in place to protect potential victims.</w:t>
      </w:r>
    </w:p>
    <w:p w14:paraId="3A4BF72B" w14:textId="77777777" w:rsidR="006506FE" w:rsidRPr="006506FE" w:rsidRDefault="006506FE" w:rsidP="00C56386">
      <w:pPr>
        <w:spacing w:after="150" w:line="276" w:lineRule="auto"/>
        <w:jc w:val="both"/>
        <w:rPr>
          <w:rFonts w:ascii="Century Gothic" w:hAnsi="Century Gothic"/>
          <w:color w:val="000000" w:themeColor="text1"/>
          <w:sz w:val="22"/>
          <w:szCs w:val="22"/>
        </w:rPr>
      </w:pPr>
      <w:r w:rsidRPr="006506FE">
        <w:rPr>
          <w:rFonts w:ascii="Century Gothic" w:hAnsi="Century Gothic"/>
          <w:b/>
          <w:bCs/>
          <w:color w:val="000000" w:themeColor="text1"/>
          <w:sz w:val="22"/>
          <w:szCs w:val="22"/>
        </w:rPr>
        <w:t>Disclosure of information</w:t>
      </w:r>
      <w:r w:rsidRPr="006506FE">
        <w:rPr>
          <w:rFonts w:ascii="Century Gothic" w:hAnsi="Century Gothic"/>
          <w:color w:val="000000" w:themeColor="text1"/>
          <w:sz w:val="22"/>
          <w:szCs w:val="22"/>
        </w:rPr>
        <w:t>: The decision to disclose or not to disclose will be relayed to the applicant in person. If information is shared, the applicant will be asked to sign a written undertaking that they will not share this information further. No written information is given to an applicant, but the conversation is recorded verbatim and kept on police records.</w:t>
      </w:r>
    </w:p>
    <w:p w14:paraId="7E4A964F" w14:textId="3ACC052E" w:rsidR="000B3120" w:rsidRPr="000B3120" w:rsidRDefault="000B3120" w:rsidP="000B3120">
      <w:r w:rsidRPr="000B3120">
        <w:fldChar w:fldCharType="begin"/>
      </w:r>
      <w:r w:rsidR="00644440">
        <w:instrText xml:space="preserve"> INCLUDEPICTURE "C:\\var\\folders\\jk\\9835qh7j0h76r9bdh7296hn00000gn\\T\\com.microsoft.Word\\WebArchiveCopyPasteTempFiles\\Clare-Wood-590x448.jpg" \* MERGEFORMAT </w:instrText>
      </w:r>
      <w:r w:rsidRPr="000B3120">
        <w:fldChar w:fldCharType="end"/>
      </w:r>
    </w:p>
    <w:p w14:paraId="553211F1" w14:textId="786BEAAD" w:rsidR="00721419" w:rsidRDefault="00721419">
      <w:pPr>
        <w:spacing w:after="160" w:line="259" w:lineRule="auto"/>
        <w:rPr>
          <w:rStyle w:val="s2"/>
          <w:rFonts w:ascii="Century Gothic" w:hAnsi="Century Gothic" w:cstheme="minorHAnsi"/>
          <w:b/>
          <w:color w:val="0033CC"/>
          <w:sz w:val="48"/>
          <w:szCs w:val="40"/>
        </w:rPr>
      </w:pPr>
    </w:p>
    <w:p w14:paraId="39C1755B" w14:textId="0EEDD5DC" w:rsidR="00A42288" w:rsidRDefault="00A42288">
      <w:pPr>
        <w:spacing w:after="160" w:line="259" w:lineRule="auto"/>
        <w:rPr>
          <w:rStyle w:val="s2"/>
          <w:rFonts w:ascii="Century Gothic" w:hAnsi="Century Gothic" w:cstheme="minorHAnsi"/>
          <w:b/>
          <w:color w:val="0033CC"/>
          <w:sz w:val="48"/>
          <w:szCs w:val="40"/>
        </w:rPr>
      </w:pPr>
      <w:r>
        <w:rPr>
          <w:rStyle w:val="s2"/>
          <w:rFonts w:ascii="Century Gothic" w:hAnsi="Century Gothic" w:cstheme="minorHAnsi"/>
          <w:b/>
          <w:color w:val="0033CC"/>
          <w:sz w:val="48"/>
          <w:szCs w:val="40"/>
        </w:rPr>
        <w:br w:type="page"/>
      </w:r>
    </w:p>
    <w:p w14:paraId="4D108B58" w14:textId="77777777" w:rsidR="00A42288" w:rsidRDefault="00A42288">
      <w:pPr>
        <w:rPr>
          <w:rStyle w:val="s2"/>
          <w:rFonts w:ascii="Century Gothic" w:hAnsi="Century Gothic" w:cstheme="minorHAnsi"/>
          <w:b/>
          <w:color w:val="0033CC"/>
          <w:sz w:val="48"/>
          <w:szCs w:val="40"/>
        </w:rPr>
      </w:pPr>
      <w:bookmarkStart w:id="24" w:name="legal"/>
      <w:bookmarkEnd w:id="24"/>
      <w:r>
        <w:rPr>
          <w:rStyle w:val="s2"/>
          <w:rFonts w:ascii="Century Gothic" w:hAnsi="Century Gothic" w:cstheme="minorHAnsi"/>
          <w:b/>
          <w:color w:val="0033CC"/>
          <w:sz w:val="48"/>
          <w:szCs w:val="40"/>
        </w:rPr>
        <w:lastRenderedPageBreak/>
        <w:t>LEGAL ORDERS</w:t>
      </w:r>
    </w:p>
    <w:p w14:paraId="3E8D7F21" w14:textId="77777777" w:rsidR="00A42288" w:rsidRDefault="00A42288">
      <w:pPr>
        <w:rPr>
          <w:rStyle w:val="s2"/>
          <w:rFonts w:ascii="Century Gothic" w:hAnsi="Century Gothic" w:cstheme="minorHAnsi"/>
          <w:b/>
          <w:color w:val="0033CC"/>
          <w:sz w:val="48"/>
          <w:szCs w:val="40"/>
        </w:rPr>
      </w:pPr>
    </w:p>
    <w:p w14:paraId="4B6DB477" w14:textId="77777777" w:rsidR="00A42288" w:rsidRPr="00A42288" w:rsidRDefault="00A42288" w:rsidP="00C56386">
      <w:pPr>
        <w:pStyle w:val="NormalWeb"/>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There is an increasing range of legal orders that can be used to protect survivors of domestic abuse.</w:t>
      </w:r>
    </w:p>
    <w:p w14:paraId="4AB106A2"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18" w:anchor="0aa763c36223246f2" w:history="1">
        <w:r w:rsidR="00A42288" w:rsidRPr="00A42288">
          <w:rPr>
            <w:rStyle w:val="fusion-toggle-heading"/>
            <w:rFonts w:ascii="Century Gothic" w:hAnsi="Century Gothic"/>
            <w:color w:val="000000" w:themeColor="text1"/>
            <w:spacing w:val="-10"/>
            <w:sz w:val="22"/>
            <w:szCs w:val="22"/>
          </w:rPr>
          <w:t>Police orders</w:t>
        </w:r>
      </w:hyperlink>
    </w:p>
    <w:p w14:paraId="045840AF"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The police now have powers to serve a Domestic Violence Protection Notice (DVPN) on an abusive partner who presents an ongoing risk of violence. This will be provided in writing and served to the abusive partner by a police officer.  The order lasts for 48 hours and requires the abusive partner to leave the premises and not contact the victim. This can be extended further (up to 28 days) by a magistrate at court, who can grant a Domestic Violence Protection Order (DVPO).</w:t>
      </w:r>
    </w:p>
    <w:p w14:paraId="48B62628"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19" w:anchor="6dd415290ae803381" w:history="1">
        <w:r w:rsidR="00A42288" w:rsidRPr="00A42288">
          <w:rPr>
            <w:rStyle w:val="fusion-toggle-heading"/>
            <w:rFonts w:ascii="Century Gothic" w:hAnsi="Century Gothic"/>
            <w:color w:val="000000" w:themeColor="text1"/>
            <w:spacing w:val="-10"/>
            <w:sz w:val="22"/>
            <w:szCs w:val="22"/>
          </w:rPr>
          <w:t>Criminal law</w:t>
        </w:r>
      </w:hyperlink>
    </w:p>
    <w:p w14:paraId="0EE2A94C" w14:textId="77777777" w:rsidR="00A42288" w:rsidRPr="00A42288" w:rsidRDefault="00A42288" w:rsidP="00C56386">
      <w:pPr>
        <w:shd w:val="clear" w:color="auto" w:fill="FFFFFF"/>
        <w:spacing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Domestic abuse can include other criminal behaviours such as assault, stalking, coercive control, criminal damage and sexual crimes. You have the right to be protected under criminal law if your partner has demonstrated any of these behaviours.</w:t>
      </w:r>
    </w:p>
    <w:p w14:paraId="28857724"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In a criminal law case, when a person is sentenced they may also have a restraining order imposed on them. Different restrictions will be placed on the offender, depending on the severity of the case. Find out more about </w:t>
      </w:r>
      <w:hyperlink r:id="rId120" w:history="1">
        <w:r w:rsidRPr="00A42288">
          <w:rPr>
            <w:rStyle w:val="Hyperlink"/>
            <w:rFonts w:ascii="Century Gothic" w:hAnsi="Century Gothic"/>
            <w:color w:val="000000" w:themeColor="text1"/>
            <w:sz w:val="22"/>
            <w:szCs w:val="22"/>
          </w:rPr>
          <w:t>sentencing</w:t>
        </w:r>
      </w:hyperlink>
      <w:r w:rsidRPr="00A42288">
        <w:rPr>
          <w:rFonts w:ascii="Century Gothic" w:hAnsi="Century Gothic"/>
          <w:color w:val="000000" w:themeColor="text1"/>
          <w:sz w:val="22"/>
          <w:szCs w:val="22"/>
        </w:rPr>
        <w:t>.</w:t>
      </w:r>
    </w:p>
    <w:p w14:paraId="23387234"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21" w:anchor="1af2abefdeb96c700" w:history="1">
        <w:r w:rsidR="00A42288" w:rsidRPr="00A42288">
          <w:rPr>
            <w:rStyle w:val="fusion-toggle-heading"/>
            <w:rFonts w:ascii="Century Gothic" w:hAnsi="Century Gothic"/>
            <w:color w:val="000000" w:themeColor="text1"/>
            <w:spacing w:val="-10"/>
            <w:sz w:val="22"/>
            <w:szCs w:val="22"/>
          </w:rPr>
          <w:t>Civil law</w:t>
        </w:r>
      </w:hyperlink>
    </w:p>
    <w:p w14:paraId="4781EB5D" w14:textId="77777777" w:rsidR="00A42288" w:rsidRPr="00A42288" w:rsidRDefault="00A42288" w:rsidP="00C56386">
      <w:pPr>
        <w:shd w:val="clear" w:color="auto" w:fill="FFFFFF"/>
        <w:spacing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Survivors of domestic violence can apply to civil courts (family proceedings courts or county courts) for an injunction or court order to help protect them. The most common types of court orders are:</w:t>
      </w:r>
    </w:p>
    <w:p w14:paraId="5E2F2AA5" w14:textId="77777777" w:rsidR="00A42288" w:rsidRPr="00A42288" w:rsidRDefault="00A42288" w:rsidP="00C56386">
      <w:pPr>
        <w:numPr>
          <w:ilvl w:val="0"/>
          <w:numId w:val="24"/>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non-molestation orders</w:t>
      </w:r>
    </w:p>
    <w:p w14:paraId="5283F04E" w14:textId="77777777" w:rsidR="00A42288" w:rsidRPr="00A42288" w:rsidRDefault="00A42288" w:rsidP="00C56386">
      <w:pPr>
        <w:numPr>
          <w:ilvl w:val="0"/>
          <w:numId w:val="24"/>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occupation orders</w:t>
      </w:r>
    </w:p>
    <w:p w14:paraId="2AA6BD8C" w14:textId="77777777" w:rsidR="00A42288" w:rsidRPr="00A42288" w:rsidRDefault="00A42288" w:rsidP="00C56386">
      <w:pPr>
        <w:numPr>
          <w:ilvl w:val="0"/>
          <w:numId w:val="24"/>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prohibited steps order</w:t>
      </w:r>
    </w:p>
    <w:p w14:paraId="59C27C33"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22" w:anchor="e5829904241f7386a" w:history="1">
        <w:r w:rsidR="00A42288" w:rsidRPr="00A42288">
          <w:rPr>
            <w:rStyle w:val="fusion-toggle-heading"/>
            <w:rFonts w:ascii="Century Gothic" w:hAnsi="Century Gothic"/>
            <w:color w:val="000000" w:themeColor="text1"/>
            <w:spacing w:val="-10"/>
            <w:sz w:val="22"/>
            <w:szCs w:val="22"/>
          </w:rPr>
          <w:t>Non-molestation orders</w:t>
        </w:r>
      </w:hyperlink>
    </w:p>
    <w:p w14:paraId="1523904A" w14:textId="77777777" w:rsidR="00A42288" w:rsidRPr="00A42288" w:rsidRDefault="00A42288" w:rsidP="00C56386">
      <w:pPr>
        <w:shd w:val="clear" w:color="auto" w:fill="FFFFFF"/>
        <w:spacing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This type of court order is used to stop someone from pestering, attacking, threatening or harassing you or your children. Each order is unique and will take your individual circumstances into consideration. When making the order, the magistrates will take into account your health, safety and well-being, and consider any children involved. The magistrates will also assess how they think an order will help the situation.</w:t>
      </w:r>
    </w:p>
    <w:p w14:paraId="10631F9B"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Civil courts need less proof than a criminal court, but they still need evidence of a deliberate incident affecting you or a child before imposing a court order. This is where photographs of injuries or property damage can help, as they can form part of the case for an injunction, along with the statement, to show that there has been violence.</w:t>
      </w:r>
    </w:p>
    <w:p w14:paraId="45C0440A"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lastRenderedPageBreak/>
        <w:t>If you need an emergency non-molestation order, you can apply for it ‘without notice’. This is helpful if you need immediate protection. Emergency orders can be granted for 28 days – they then go back to court to give the abuser the opportunity to defend the allegations.</w:t>
      </w:r>
    </w:p>
    <w:p w14:paraId="7BFF1F74"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It is now a criminal offence if the non-molestation order is broken and you can call the police to report this.</w:t>
      </w:r>
    </w:p>
    <w:p w14:paraId="05668D98"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23" w:anchor="3349287c443c3a12e" w:history="1">
        <w:r w:rsidR="00A42288" w:rsidRPr="00A42288">
          <w:rPr>
            <w:rStyle w:val="fusion-toggle-heading"/>
            <w:rFonts w:ascii="Century Gothic" w:hAnsi="Century Gothic"/>
            <w:color w:val="000000" w:themeColor="text1"/>
            <w:spacing w:val="-10"/>
            <w:sz w:val="22"/>
            <w:szCs w:val="22"/>
          </w:rPr>
          <w:t>Occupation orders</w:t>
        </w:r>
      </w:hyperlink>
    </w:p>
    <w:p w14:paraId="4A52BBC9"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Occupation orders state who can live in a property. Similar to non-molestation orders, they are tailored to your individual circumstances. The orders could say that the abuser must leave the property you live in. Injunctions will state how long this applies for – some orders may be given until further notice if the court feels it’s necessary to protect you or your children.</w:t>
      </w:r>
    </w:p>
    <w:p w14:paraId="62FAF75E"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Any of the following can apply for an occupation order:</w:t>
      </w:r>
    </w:p>
    <w:p w14:paraId="50F0B9D3" w14:textId="77777777" w:rsidR="00A42288" w:rsidRPr="00A42288" w:rsidRDefault="00A42288" w:rsidP="00C56386">
      <w:pPr>
        <w:numPr>
          <w:ilvl w:val="0"/>
          <w:numId w:val="25"/>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co-habitants or former co-habitants (does not include tenants, lodgers or boarders)</w:t>
      </w:r>
    </w:p>
    <w:p w14:paraId="3E15A3FA" w14:textId="77777777" w:rsidR="00A42288" w:rsidRPr="00A42288" w:rsidRDefault="00A42288" w:rsidP="00C56386">
      <w:pPr>
        <w:numPr>
          <w:ilvl w:val="0"/>
          <w:numId w:val="25"/>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married or formerly married people</w:t>
      </w:r>
    </w:p>
    <w:p w14:paraId="5F407CDE" w14:textId="77777777" w:rsidR="00A42288" w:rsidRPr="00A42288" w:rsidRDefault="00A42288" w:rsidP="00C56386">
      <w:pPr>
        <w:numPr>
          <w:ilvl w:val="0"/>
          <w:numId w:val="25"/>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civil partners or former civil partners</w:t>
      </w:r>
    </w:p>
    <w:p w14:paraId="480342B0" w14:textId="77777777" w:rsidR="00A42288" w:rsidRPr="00A42288" w:rsidRDefault="00A42288" w:rsidP="00C56386">
      <w:pPr>
        <w:numPr>
          <w:ilvl w:val="0"/>
          <w:numId w:val="25"/>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relatives – father, mother (includes step-parents), son, daughter, (includes step-children), grandparent and grandchildren, brother, sister, uncle, aunt, niece, nephew, or first cousin</w:t>
      </w:r>
    </w:p>
    <w:p w14:paraId="4022454F" w14:textId="77777777" w:rsidR="00A42288" w:rsidRPr="00A42288" w:rsidRDefault="00A42288" w:rsidP="00C56386">
      <w:pPr>
        <w:numPr>
          <w:ilvl w:val="0"/>
          <w:numId w:val="25"/>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people who have agreed to be married or enter into a civil partnership (whether or not the agreement continues)</w:t>
      </w:r>
    </w:p>
    <w:p w14:paraId="7DC9CCB3" w14:textId="77777777" w:rsidR="00A42288" w:rsidRPr="00A42288" w:rsidRDefault="00A42288" w:rsidP="00C56386">
      <w:pPr>
        <w:numPr>
          <w:ilvl w:val="0"/>
          <w:numId w:val="25"/>
        </w:numPr>
        <w:shd w:val="clear" w:color="auto" w:fill="FFFFFF"/>
        <w:spacing w:before="100" w:beforeAutospacing="1" w:after="15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both parents of the same child or people who have or had a parental responsibility for a child.</w:t>
      </w:r>
    </w:p>
    <w:p w14:paraId="41BEE989"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This includes people who have stayed in an intimate personal relationship. You don’t need to own the property or be the ‘lead’ tenant to obtain an occupation order.</w:t>
      </w:r>
    </w:p>
    <w:p w14:paraId="54120602"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24" w:anchor="ee82c28ab5e08dce8" w:history="1">
        <w:r w:rsidR="00A42288" w:rsidRPr="00A42288">
          <w:rPr>
            <w:rStyle w:val="fusion-toggle-heading"/>
            <w:rFonts w:ascii="Century Gothic" w:hAnsi="Century Gothic"/>
            <w:color w:val="000000" w:themeColor="text1"/>
            <w:spacing w:val="-10"/>
            <w:sz w:val="22"/>
            <w:szCs w:val="22"/>
          </w:rPr>
          <w:t>Prohibited steps order</w:t>
        </w:r>
      </w:hyperlink>
    </w:p>
    <w:p w14:paraId="527D6161" w14:textId="2117FBDE" w:rsidR="00A42288" w:rsidRDefault="00A42288" w:rsidP="00C56386">
      <w:pPr>
        <w:shd w:val="clear" w:color="auto" w:fill="FFFFFF"/>
        <w:spacing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A prohibited steps order is granted by a court when threats have been made by your partner to take your children from you. It stops your partner from taking your child away from your care and control. It does not necessarily stop all contact with the children, but will determine how contact can be safely maintained.</w:t>
      </w:r>
    </w:p>
    <w:p w14:paraId="30263882" w14:textId="77777777" w:rsidR="00CA6AB2" w:rsidRPr="00A42288" w:rsidRDefault="00CA6AB2" w:rsidP="00C56386">
      <w:pPr>
        <w:shd w:val="clear" w:color="auto" w:fill="FFFFFF"/>
        <w:spacing w:line="276" w:lineRule="auto"/>
        <w:jc w:val="both"/>
        <w:rPr>
          <w:rFonts w:ascii="Century Gothic" w:hAnsi="Century Gothic"/>
          <w:color w:val="000000" w:themeColor="text1"/>
          <w:sz w:val="22"/>
          <w:szCs w:val="22"/>
        </w:rPr>
      </w:pPr>
    </w:p>
    <w:p w14:paraId="2F0D9A3C"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25" w:anchor="13cc14d8b67bd2e98" w:history="1">
        <w:r w:rsidR="00A42288" w:rsidRPr="00A42288">
          <w:rPr>
            <w:rStyle w:val="fusion-toggle-heading"/>
            <w:rFonts w:ascii="Century Gothic" w:hAnsi="Century Gothic"/>
            <w:color w:val="000000" w:themeColor="text1"/>
            <w:spacing w:val="-10"/>
            <w:sz w:val="22"/>
            <w:szCs w:val="22"/>
          </w:rPr>
          <w:t>How to apply for a court order</w:t>
        </w:r>
      </w:hyperlink>
    </w:p>
    <w:p w14:paraId="37E2BB07" w14:textId="77777777" w:rsidR="00A42288" w:rsidRPr="00A42288" w:rsidRDefault="00A42288" w:rsidP="00C56386">
      <w:pPr>
        <w:shd w:val="clear" w:color="auto" w:fill="FFFFFF"/>
        <w:spacing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Most survivors of domestic abuse would have a solicitor who would apply on their behalf for one of these orders. Most solicitors would offer you a free initial consultation to help you understand the legal process. These cases are heard at a family proceedings court, and the judges and magistrates are specially trained in family law.</w:t>
      </w:r>
    </w:p>
    <w:p w14:paraId="102DBD1C"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lastRenderedPageBreak/>
        <w:t>However, you can also </w:t>
      </w:r>
      <w:hyperlink r:id="rId126" w:history="1">
        <w:r w:rsidRPr="00A42288">
          <w:rPr>
            <w:rStyle w:val="Hyperlink"/>
            <w:rFonts w:ascii="Century Gothic" w:hAnsi="Century Gothic"/>
            <w:color w:val="000000" w:themeColor="text1"/>
            <w:sz w:val="22"/>
            <w:szCs w:val="22"/>
          </w:rPr>
          <w:t>apply directly to the court</w:t>
        </w:r>
      </w:hyperlink>
      <w:r w:rsidRPr="00A42288">
        <w:rPr>
          <w:rFonts w:ascii="Century Gothic" w:hAnsi="Century Gothic"/>
          <w:color w:val="000000" w:themeColor="text1"/>
          <w:sz w:val="22"/>
          <w:szCs w:val="22"/>
        </w:rPr>
        <w:t> yourself.</w:t>
      </w:r>
    </w:p>
    <w:p w14:paraId="45BC8C2D" w14:textId="77777777" w:rsidR="00A42288" w:rsidRPr="00A42288"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You may qualify for legal aid; and can find out </w:t>
      </w:r>
      <w:hyperlink r:id="rId127" w:history="1">
        <w:r w:rsidRPr="00A42288">
          <w:rPr>
            <w:rStyle w:val="Hyperlink"/>
            <w:rFonts w:ascii="Century Gothic" w:hAnsi="Century Gothic"/>
            <w:color w:val="000000" w:themeColor="text1"/>
            <w:sz w:val="22"/>
            <w:szCs w:val="22"/>
          </w:rPr>
          <w:t>whether you will be eligible</w:t>
        </w:r>
      </w:hyperlink>
      <w:r w:rsidRPr="00A42288">
        <w:rPr>
          <w:rFonts w:ascii="Century Gothic" w:hAnsi="Century Gothic"/>
          <w:color w:val="000000" w:themeColor="text1"/>
          <w:sz w:val="22"/>
          <w:szCs w:val="22"/>
        </w:rPr>
        <w:t>, where you will also find templates for letters and applications if you decide to represent yourself. Your local domestic violence agency (including Victim Support) can help you complete these applications.</w:t>
      </w:r>
    </w:p>
    <w:p w14:paraId="6D5A6C3E" w14:textId="77777777" w:rsidR="00A42288" w:rsidRPr="00A42288" w:rsidRDefault="00EE2023" w:rsidP="00C56386">
      <w:pPr>
        <w:pStyle w:val="Heading4"/>
        <w:shd w:val="clear" w:color="auto" w:fill="FFFFFF"/>
        <w:spacing w:before="0" w:beforeAutospacing="0" w:after="0" w:afterAutospacing="0" w:line="276" w:lineRule="auto"/>
        <w:jc w:val="both"/>
        <w:rPr>
          <w:rFonts w:ascii="Century Gothic" w:hAnsi="Century Gothic"/>
          <w:b w:val="0"/>
          <w:bCs w:val="0"/>
          <w:color w:val="000000" w:themeColor="text1"/>
          <w:sz w:val="22"/>
          <w:szCs w:val="22"/>
        </w:rPr>
      </w:pPr>
      <w:hyperlink r:id="rId128" w:anchor="79465f38d87dfcbb2" w:history="1">
        <w:r w:rsidR="00A42288" w:rsidRPr="00A42288">
          <w:rPr>
            <w:rStyle w:val="fusion-toggle-heading"/>
            <w:rFonts w:ascii="Century Gothic" w:hAnsi="Century Gothic"/>
            <w:color w:val="000000" w:themeColor="text1"/>
            <w:spacing w:val="-10"/>
            <w:sz w:val="22"/>
            <w:szCs w:val="22"/>
          </w:rPr>
          <w:t>Enforcing the orders</w:t>
        </w:r>
      </w:hyperlink>
    </w:p>
    <w:p w14:paraId="40F774D1" w14:textId="77777777" w:rsidR="00A42288" w:rsidRPr="00A42288" w:rsidRDefault="00A42288" w:rsidP="00C56386">
      <w:pPr>
        <w:shd w:val="clear" w:color="auto" w:fill="FFFFFF"/>
        <w:spacing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If the court grants an order, it needs to be ‘served’ on the abuser if they’re not at court (i.e. delivered to them in person). The order can only be enforced if there is proof that it has been served on the abuser.</w:t>
      </w:r>
    </w:p>
    <w:p w14:paraId="6506F3A9" w14:textId="77777777" w:rsidR="0061300C" w:rsidRDefault="00A42288" w:rsidP="00C56386">
      <w:pPr>
        <w:pStyle w:val="NormalWeb"/>
        <w:shd w:val="clear" w:color="auto" w:fill="FFFFFF"/>
        <w:spacing w:before="0" w:beforeAutospacing="0" w:after="300" w:afterAutospacing="0" w:line="276" w:lineRule="auto"/>
        <w:jc w:val="both"/>
        <w:rPr>
          <w:rFonts w:ascii="Century Gothic" w:hAnsi="Century Gothic"/>
          <w:color w:val="000000" w:themeColor="text1"/>
          <w:sz w:val="22"/>
          <w:szCs w:val="22"/>
        </w:rPr>
      </w:pPr>
      <w:r w:rsidRPr="00A42288">
        <w:rPr>
          <w:rFonts w:ascii="Century Gothic" w:hAnsi="Century Gothic"/>
          <w:color w:val="000000" w:themeColor="text1"/>
          <w:sz w:val="22"/>
          <w:szCs w:val="22"/>
        </w:rPr>
        <w:t>A copy of the order also needs to be given to the local police station so that they are aware that it exists. It may also be useful to provide copies of prohibited steps orders to your children’s school to ensure that they cannot be removed without your permission.</w:t>
      </w:r>
    </w:p>
    <w:p w14:paraId="68C4F6AF" w14:textId="77777777" w:rsidR="0061300C" w:rsidRDefault="0061300C">
      <w:pPr>
        <w:spacing w:after="160" w:line="259" w:lineRule="auto"/>
        <w:rPr>
          <w:rFonts w:ascii="Century Gothic" w:eastAsiaTheme="minorEastAsia" w:hAnsi="Century Gothic"/>
          <w:color w:val="000000" w:themeColor="text1"/>
          <w:sz w:val="22"/>
          <w:szCs w:val="22"/>
        </w:rPr>
      </w:pPr>
      <w:r>
        <w:rPr>
          <w:rFonts w:ascii="Century Gothic" w:hAnsi="Century Gothic"/>
          <w:color w:val="000000" w:themeColor="text1"/>
          <w:sz w:val="22"/>
          <w:szCs w:val="22"/>
        </w:rPr>
        <w:br w:type="page"/>
      </w:r>
    </w:p>
    <w:p w14:paraId="1603334B" w14:textId="7E43A012" w:rsidR="006506FE" w:rsidRPr="0061300C" w:rsidRDefault="0061300C" w:rsidP="00C56386">
      <w:pPr>
        <w:pStyle w:val="NormalWeb"/>
        <w:shd w:val="clear" w:color="auto" w:fill="FFFFFF"/>
        <w:spacing w:before="0" w:beforeAutospacing="0" w:after="300" w:afterAutospacing="0" w:line="276" w:lineRule="auto"/>
        <w:jc w:val="both"/>
        <w:rPr>
          <w:rStyle w:val="s2"/>
          <w:rFonts w:ascii="Century Gothic" w:hAnsi="Century Gothic"/>
          <w:color w:val="000000" w:themeColor="text1"/>
          <w:sz w:val="22"/>
          <w:szCs w:val="22"/>
        </w:rPr>
      </w:pPr>
      <w:r>
        <w:rPr>
          <w:rFonts w:ascii="Century Gothic" w:hAnsi="Century Gothic" w:cstheme="minorHAnsi"/>
          <w:b/>
          <w:noProof/>
          <w:color w:val="0033CC"/>
          <w:sz w:val="48"/>
          <w:szCs w:val="40"/>
        </w:rPr>
        <w:lastRenderedPageBreak/>
        <mc:AlternateContent>
          <mc:Choice Requires="wps">
            <w:drawing>
              <wp:anchor distT="0" distB="0" distL="114300" distR="114300" simplePos="0" relativeHeight="251689984" behindDoc="0" locked="0" layoutInCell="1" allowOverlap="1" wp14:anchorId="0360BF1D" wp14:editId="4B685325">
                <wp:simplePos x="0" y="0"/>
                <wp:positionH relativeFrom="margin">
                  <wp:align>center</wp:align>
                </wp:positionH>
                <wp:positionV relativeFrom="margin">
                  <wp:align>center</wp:align>
                </wp:positionV>
                <wp:extent cx="5689600" cy="3322320"/>
                <wp:effectExtent l="0" t="0" r="0" b="5080"/>
                <wp:wrapSquare wrapText="bothSides"/>
                <wp:docPr id="285" name="Text Box 285"/>
                <wp:cNvGraphicFramePr/>
                <a:graphic xmlns:a="http://schemas.openxmlformats.org/drawingml/2006/main">
                  <a:graphicData uri="http://schemas.microsoft.com/office/word/2010/wordprocessingShape">
                    <wps:wsp>
                      <wps:cNvSpPr txBox="1"/>
                      <wps:spPr>
                        <a:xfrm>
                          <a:off x="0" y="0"/>
                          <a:ext cx="5689600" cy="3322320"/>
                        </a:xfrm>
                        <a:prstGeom prst="rect">
                          <a:avLst/>
                        </a:prstGeom>
                        <a:solidFill>
                          <a:schemeClr val="accent5">
                            <a:lumMod val="20000"/>
                            <a:lumOff val="80000"/>
                          </a:schemeClr>
                        </a:solidFill>
                        <a:ln w="6350">
                          <a:noFill/>
                        </a:ln>
                      </wps:spPr>
                      <wps:txbx>
                        <w:txbxContent>
                          <w:p w14:paraId="347C1E14" w14:textId="286E23A7" w:rsidR="00EE2023" w:rsidRPr="00F56DF7" w:rsidRDefault="00EE2023">
                            <w:pPr>
                              <w:rPr>
                                <w:rFonts w:ascii="Century Gothic" w:hAnsi="Century Gothic"/>
                                <w:b/>
                                <w:bCs/>
                                <w:sz w:val="44"/>
                                <w:szCs w:val="44"/>
                              </w:rPr>
                            </w:pPr>
                            <w:r w:rsidRPr="00F56DF7">
                              <w:rPr>
                                <w:rFonts w:ascii="Century Gothic" w:hAnsi="Century Gothic"/>
                                <w:b/>
                                <w:bCs/>
                                <w:sz w:val="44"/>
                                <w:szCs w:val="44"/>
                              </w:rPr>
                              <w:t>A 2014 study found the number of domestic abuse incidents reported to Police in Lancashire increased by 38% when England lost a match compared to when they weren’t playing. However, it was still 26% higher if England won or there was a draw.</w:t>
                            </w:r>
                          </w:p>
                          <w:p w14:paraId="245A7DE2" w14:textId="3E9C1421" w:rsidR="00EE2023" w:rsidRPr="00F56DF7" w:rsidRDefault="00EE2023">
                            <w:pPr>
                              <w:rPr>
                                <w:rFonts w:ascii="Century Gothic" w:hAnsi="Century Gothic"/>
                                <w:b/>
                                <w:bCs/>
                                <w:sz w:val="44"/>
                                <w:szCs w:val="44"/>
                              </w:rPr>
                            </w:pPr>
                          </w:p>
                          <w:p w14:paraId="04BD0557" w14:textId="295B7DAF" w:rsidR="00EE2023" w:rsidRPr="00F56DF7" w:rsidRDefault="00EE2023">
                            <w:pPr>
                              <w:rPr>
                                <w:rFonts w:ascii="Century Gothic" w:hAnsi="Century Gothic"/>
                                <w:b/>
                                <w:bCs/>
                                <w:i/>
                                <w:iCs/>
                                <w:sz w:val="44"/>
                                <w:szCs w:val="44"/>
                              </w:rPr>
                            </w:pPr>
                            <w:r w:rsidRPr="00F56DF7">
                              <w:rPr>
                                <w:rFonts w:ascii="Century Gothic" w:hAnsi="Century Gothic"/>
                                <w:b/>
                                <w:bCs/>
                                <w:i/>
                                <w:iCs/>
                                <w:sz w:val="44"/>
                                <w:szCs w:val="44"/>
                              </w:rPr>
                              <w:t>Pathway Project,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0BF1D" id="Text Box 285" o:spid="_x0000_s1029" type="#_x0000_t202" style="position:absolute;left:0;text-align:left;margin-left:0;margin-top:0;width:448pt;height:261.6pt;z-index:2516899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" fillcolor="#d9e2f3 [664]" stroked="f" strokeweight=".5pt">
                <v:textbox>
                  <w:txbxContent>
                    <w:p w14:paraId="347C1E14" w14:textId="286E23A7" w:rsidR="00EE2023" w:rsidRPr="00F56DF7" w:rsidRDefault="00EE2023">
                      <w:pPr>
                        <w:rPr>
                          <w:rFonts w:ascii="Century Gothic" w:hAnsi="Century Gothic"/>
                          <w:b/>
                          <w:bCs/>
                          <w:sz w:val="44"/>
                          <w:szCs w:val="44"/>
                        </w:rPr>
                      </w:pPr>
                      <w:r w:rsidRPr="00F56DF7">
                        <w:rPr>
                          <w:rFonts w:ascii="Century Gothic" w:hAnsi="Century Gothic"/>
                          <w:b/>
                          <w:bCs/>
                          <w:sz w:val="44"/>
                          <w:szCs w:val="44"/>
                        </w:rPr>
                        <w:t>A 2014 study found the number of domestic abuse incidents reported to Police in Lancashire increased by 38% when England lost a match compared to when they weren’t playing. However, it was still 26% higher if England won or there was a draw.</w:t>
                      </w:r>
                    </w:p>
                    <w:p w14:paraId="245A7DE2" w14:textId="3E9C1421" w:rsidR="00EE2023" w:rsidRPr="00F56DF7" w:rsidRDefault="00EE2023">
                      <w:pPr>
                        <w:rPr>
                          <w:rFonts w:ascii="Century Gothic" w:hAnsi="Century Gothic"/>
                          <w:b/>
                          <w:bCs/>
                          <w:sz w:val="44"/>
                          <w:szCs w:val="44"/>
                        </w:rPr>
                      </w:pPr>
                    </w:p>
                    <w:p w14:paraId="04BD0557" w14:textId="295B7DAF" w:rsidR="00EE2023" w:rsidRPr="00F56DF7" w:rsidRDefault="00EE2023">
                      <w:pPr>
                        <w:rPr>
                          <w:rFonts w:ascii="Century Gothic" w:hAnsi="Century Gothic"/>
                          <w:b/>
                          <w:bCs/>
                          <w:i/>
                          <w:iCs/>
                          <w:sz w:val="44"/>
                          <w:szCs w:val="44"/>
                        </w:rPr>
                      </w:pPr>
                      <w:r w:rsidRPr="00F56DF7">
                        <w:rPr>
                          <w:rFonts w:ascii="Century Gothic" w:hAnsi="Century Gothic"/>
                          <w:b/>
                          <w:bCs/>
                          <w:i/>
                          <w:iCs/>
                          <w:sz w:val="44"/>
                          <w:szCs w:val="44"/>
                        </w:rPr>
                        <w:t>Pathway Project, 2018.</w:t>
                      </w:r>
                    </w:p>
                  </w:txbxContent>
                </v:textbox>
                <w10:wrap type="square" anchorx="margin" anchory="margin"/>
              </v:shape>
            </w:pict>
          </mc:Fallback>
        </mc:AlternateContent>
      </w:r>
      <w:r w:rsidR="006506FE">
        <w:rPr>
          <w:rStyle w:val="s2"/>
          <w:rFonts w:ascii="Century Gothic" w:hAnsi="Century Gothic" w:cstheme="minorHAnsi"/>
          <w:b/>
          <w:color w:val="0033CC"/>
          <w:sz w:val="48"/>
          <w:szCs w:val="40"/>
        </w:rPr>
        <w:br w:type="page"/>
      </w:r>
    </w:p>
    <w:p w14:paraId="17B04593" w14:textId="5BB6FC8A" w:rsidR="00CE627C" w:rsidRPr="00E66207" w:rsidRDefault="00B35B50" w:rsidP="004E6F12">
      <w:pPr>
        <w:rPr>
          <w:rStyle w:val="s2"/>
          <w:rFonts w:ascii="Century Gothic" w:hAnsi="Century Gothic" w:cstheme="minorHAnsi"/>
          <w:sz w:val="32"/>
        </w:rPr>
      </w:pPr>
      <w:r w:rsidRPr="00E66207">
        <w:rPr>
          <w:rStyle w:val="s2"/>
          <w:rFonts w:ascii="Century Gothic" w:hAnsi="Century Gothic" w:cstheme="minorHAnsi"/>
          <w:b/>
          <w:color w:val="0033CC"/>
          <w:sz w:val="48"/>
          <w:szCs w:val="40"/>
        </w:rPr>
        <w:lastRenderedPageBreak/>
        <w:t>INTERNAL CONTACTS</w:t>
      </w:r>
    </w:p>
    <w:p w14:paraId="6069E7E6" w14:textId="7EBD9517" w:rsidR="00CE627C" w:rsidRPr="00B747C9" w:rsidRDefault="00B747C9" w:rsidP="00773425">
      <w:pPr>
        <w:pStyle w:val="p1"/>
        <w:spacing w:before="0" w:beforeAutospacing="0" w:after="0" w:afterAutospacing="0"/>
        <w:rPr>
          <w:rStyle w:val="s2"/>
          <w:rFonts w:ascii="Century Gothic" w:hAnsi="Century Gothic" w:cstheme="minorHAnsi"/>
          <w:b/>
          <w:i/>
          <w:iCs/>
          <w:color w:val="2E74B5" w:themeColor="accent1" w:themeShade="BF"/>
          <w:szCs w:val="22"/>
        </w:rPr>
      </w:pPr>
      <w:r w:rsidRPr="00B747C9">
        <w:rPr>
          <w:rStyle w:val="s2"/>
          <w:rFonts w:ascii="Century Gothic" w:hAnsi="Century Gothic" w:cstheme="minorHAnsi"/>
          <w:b/>
          <w:i/>
          <w:iCs/>
          <w:color w:val="2E74B5" w:themeColor="accent1" w:themeShade="BF"/>
          <w:szCs w:val="22"/>
        </w:rPr>
        <w:t>All contact details can be found on the internal directory</w:t>
      </w:r>
    </w:p>
    <w:p w14:paraId="59F2580A" w14:textId="1C8A7D0D" w:rsidR="00CE627C" w:rsidRPr="002B1A9A" w:rsidRDefault="00CE627C" w:rsidP="00FB34B8">
      <w:pPr>
        <w:pStyle w:val="p1"/>
        <w:spacing w:before="240" w:beforeAutospacing="0" w:after="0" w:afterAutospacing="0"/>
        <w:rPr>
          <w:rStyle w:val="s2"/>
          <w:rFonts w:ascii="Century Gothic" w:hAnsi="Century Gothic" w:cstheme="minorHAnsi"/>
        </w:rPr>
      </w:pPr>
    </w:p>
    <w:p w14:paraId="473F49D1" w14:textId="77777777" w:rsidR="00FB34B8" w:rsidRDefault="00FB34B8" w:rsidP="005D26DF">
      <w:pPr>
        <w:pStyle w:val="p1"/>
        <w:numPr>
          <w:ilvl w:val="0"/>
          <w:numId w:val="14"/>
        </w:numPr>
        <w:spacing w:before="240" w:beforeAutospacing="0" w:after="0" w:afterAutospacing="0"/>
        <w:rPr>
          <w:rStyle w:val="s2"/>
          <w:rFonts w:ascii="Century Gothic" w:hAnsi="Century Gothic" w:cstheme="minorHAnsi"/>
        </w:rPr>
      </w:pPr>
      <w:r>
        <w:rPr>
          <w:rStyle w:val="s2"/>
          <w:rFonts w:ascii="Century Gothic" w:hAnsi="Century Gothic" w:cstheme="minorHAnsi"/>
        </w:rPr>
        <w:t>Siobhan Davies – Principle Social Worker</w:t>
      </w:r>
    </w:p>
    <w:p w14:paraId="412870A4" w14:textId="53D25622" w:rsidR="00CE627C" w:rsidRPr="002B1A9A" w:rsidRDefault="00CE627C" w:rsidP="005D26DF">
      <w:pPr>
        <w:pStyle w:val="p1"/>
        <w:numPr>
          <w:ilvl w:val="0"/>
          <w:numId w:val="14"/>
        </w:numPr>
        <w:spacing w:before="240" w:beforeAutospacing="0" w:after="0" w:afterAutospacing="0"/>
        <w:rPr>
          <w:rStyle w:val="s2"/>
          <w:rFonts w:ascii="Century Gothic" w:hAnsi="Century Gothic" w:cstheme="minorHAnsi"/>
        </w:rPr>
      </w:pPr>
      <w:r w:rsidRPr="002B1A9A">
        <w:rPr>
          <w:rStyle w:val="s2"/>
          <w:rFonts w:ascii="Century Gothic" w:hAnsi="Century Gothic" w:cstheme="minorHAnsi"/>
        </w:rPr>
        <w:t>Charlotte Davison – Practice Lead</w:t>
      </w:r>
    </w:p>
    <w:p w14:paraId="47762AD4" w14:textId="77777777" w:rsidR="00CE627C" w:rsidRPr="002B1A9A" w:rsidRDefault="00CE627C" w:rsidP="005D26DF">
      <w:pPr>
        <w:pStyle w:val="p1"/>
        <w:numPr>
          <w:ilvl w:val="0"/>
          <w:numId w:val="14"/>
        </w:numPr>
        <w:spacing w:before="240" w:beforeAutospacing="0" w:after="0" w:afterAutospacing="0"/>
        <w:rPr>
          <w:rStyle w:val="s2"/>
          <w:rFonts w:ascii="Century Gothic" w:hAnsi="Century Gothic" w:cstheme="minorHAnsi"/>
        </w:rPr>
      </w:pPr>
      <w:r w:rsidRPr="002B1A9A">
        <w:rPr>
          <w:rStyle w:val="s2"/>
          <w:rFonts w:ascii="Century Gothic" w:hAnsi="Century Gothic" w:cstheme="minorHAnsi"/>
        </w:rPr>
        <w:t>Suzanne Brennan – Practice Lead</w:t>
      </w:r>
    </w:p>
    <w:p w14:paraId="1B55EC65" w14:textId="77777777" w:rsidR="00CE627C" w:rsidRPr="002B1A9A" w:rsidRDefault="00CE627C" w:rsidP="005D26DF">
      <w:pPr>
        <w:pStyle w:val="p1"/>
        <w:numPr>
          <w:ilvl w:val="0"/>
          <w:numId w:val="14"/>
        </w:numPr>
        <w:spacing w:before="240" w:beforeAutospacing="0" w:after="0" w:afterAutospacing="0"/>
        <w:rPr>
          <w:rStyle w:val="s2"/>
          <w:rFonts w:ascii="Century Gothic" w:hAnsi="Century Gothic" w:cstheme="minorHAnsi"/>
        </w:rPr>
      </w:pPr>
      <w:r w:rsidRPr="002B1A9A">
        <w:rPr>
          <w:rStyle w:val="s2"/>
          <w:rFonts w:ascii="Century Gothic" w:hAnsi="Century Gothic" w:cstheme="minorHAnsi"/>
        </w:rPr>
        <w:t xml:space="preserve">Claire Moore - Domestic Abuse &amp; Sexual Violence Lead  </w:t>
      </w:r>
    </w:p>
    <w:p w14:paraId="4A5AAF50" w14:textId="77777777" w:rsidR="00CE627C" w:rsidRPr="002B1A9A" w:rsidRDefault="00CE627C" w:rsidP="005D26DF">
      <w:pPr>
        <w:pStyle w:val="p1"/>
        <w:numPr>
          <w:ilvl w:val="0"/>
          <w:numId w:val="14"/>
        </w:numPr>
        <w:spacing w:before="240" w:beforeAutospacing="0" w:after="0" w:afterAutospacing="0"/>
        <w:rPr>
          <w:rStyle w:val="s2"/>
          <w:rFonts w:ascii="Century Gothic" w:hAnsi="Century Gothic" w:cstheme="minorHAnsi"/>
        </w:rPr>
      </w:pPr>
      <w:r w:rsidRPr="002B1A9A">
        <w:rPr>
          <w:rStyle w:val="s2"/>
          <w:rFonts w:ascii="Century Gothic" w:hAnsi="Century Gothic" w:cstheme="minorHAnsi"/>
        </w:rPr>
        <w:t>Nicola Poole – DA MACH worker</w:t>
      </w:r>
    </w:p>
    <w:p w14:paraId="0AEEF71B" w14:textId="064CFD06" w:rsidR="00B35B50" w:rsidRDefault="00FD415D" w:rsidP="005D26DF">
      <w:pPr>
        <w:pStyle w:val="p1"/>
        <w:numPr>
          <w:ilvl w:val="0"/>
          <w:numId w:val="14"/>
        </w:numPr>
        <w:spacing w:before="240" w:beforeAutospacing="0" w:after="0" w:afterAutospacing="0"/>
        <w:rPr>
          <w:rStyle w:val="s2"/>
          <w:rFonts w:ascii="Century Gothic" w:hAnsi="Century Gothic" w:cstheme="minorHAnsi"/>
        </w:rPr>
      </w:pPr>
      <w:r w:rsidRPr="002B1A9A">
        <w:rPr>
          <w:rStyle w:val="s2"/>
          <w:rFonts w:ascii="Century Gothic" w:hAnsi="Century Gothic" w:cstheme="minorHAnsi"/>
        </w:rPr>
        <w:t xml:space="preserve">Margaret Hannaway – </w:t>
      </w:r>
      <w:r w:rsidR="00FB34B8" w:rsidRPr="002B1A9A">
        <w:rPr>
          <w:rStyle w:val="s2"/>
          <w:rFonts w:ascii="Century Gothic" w:hAnsi="Century Gothic" w:cstheme="minorHAnsi"/>
        </w:rPr>
        <w:t>Reducing Parental Conflict</w:t>
      </w:r>
      <w:r w:rsidR="00FB34B8">
        <w:rPr>
          <w:rStyle w:val="s2"/>
          <w:rFonts w:ascii="Century Gothic" w:hAnsi="Century Gothic" w:cstheme="minorHAnsi"/>
        </w:rPr>
        <w:t xml:space="preserve"> Lead</w:t>
      </w:r>
    </w:p>
    <w:p w14:paraId="01C6628B" w14:textId="1A5F4797" w:rsidR="00FB34B8" w:rsidRDefault="00FB34B8" w:rsidP="005D26DF">
      <w:pPr>
        <w:pStyle w:val="p1"/>
        <w:numPr>
          <w:ilvl w:val="0"/>
          <w:numId w:val="14"/>
        </w:numPr>
        <w:spacing w:before="240" w:beforeAutospacing="0" w:after="0" w:afterAutospacing="0"/>
        <w:rPr>
          <w:rStyle w:val="s2"/>
          <w:rFonts w:ascii="Century Gothic" w:hAnsi="Century Gothic" w:cstheme="minorHAnsi"/>
        </w:rPr>
      </w:pPr>
      <w:r>
        <w:rPr>
          <w:rStyle w:val="s2"/>
          <w:rFonts w:ascii="Century Gothic" w:hAnsi="Century Gothic" w:cstheme="minorHAnsi"/>
        </w:rPr>
        <w:t>Rebecca Cheesman – Domestic Abuse Practice Champion</w:t>
      </w:r>
    </w:p>
    <w:p w14:paraId="1D43D64E" w14:textId="77777777" w:rsidR="005D26DF" w:rsidRPr="002B1A9A" w:rsidRDefault="005D26DF" w:rsidP="005D26DF">
      <w:pPr>
        <w:pStyle w:val="p1"/>
        <w:spacing w:before="240" w:beforeAutospacing="0" w:after="0" w:afterAutospacing="0"/>
        <w:ind w:left="720"/>
        <w:rPr>
          <w:rStyle w:val="s2"/>
          <w:rFonts w:ascii="Century Gothic" w:hAnsi="Century Gothic" w:cstheme="minorHAnsi"/>
        </w:rPr>
      </w:pPr>
    </w:p>
    <w:p w14:paraId="0C8A8D52" w14:textId="536F70CC" w:rsidR="00FD415D" w:rsidRPr="002B1A9A" w:rsidRDefault="00FD415D" w:rsidP="00773425">
      <w:pPr>
        <w:pStyle w:val="p1"/>
        <w:spacing w:before="0" w:beforeAutospacing="0" w:after="0" w:afterAutospacing="0"/>
        <w:rPr>
          <w:rStyle w:val="s2"/>
          <w:rFonts w:ascii="Century Gothic" w:hAnsi="Century Gothic" w:cstheme="minorHAnsi"/>
        </w:rPr>
      </w:pPr>
    </w:p>
    <w:p w14:paraId="3A5C3358" w14:textId="77777777" w:rsidR="00CE627C" w:rsidRPr="002B1A9A" w:rsidRDefault="00CE627C" w:rsidP="00773425">
      <w:pPr>
        <w:pStyle w:val="p1"/>
        <w:spacing w:before="0" w:beforeAutospacing="0" w:after="0" w:afterAutospacing="0"/>
        <w:rPr>
          <w:rStyle w:val="s2"/>
          <w:rFonts w:ascii="Century Gothic" w:hAnsi="Century Gothic" w:cstheme="minorHAnsi"/>
          <w:b/>
          <w:sz w:val="28"/>
        </w:rPr>
      </w:pPr>
    </w:p>
    <w:p w14:paraId="7E2A856A" w14:textId="77777777" w:rsidR="004E6F12" w:rsidRDefault="004E6F12">
      <w:pPr>
        <w:rPr>
          <w:rStyle w:val="s2"/>
          <w:rFonts w:ascii="Century Gothic" w:hAnsi="Century Gothic" w:cstheme="minorHAnsi"/>
          <w:b/>
          <w:color w:val="0033CC"/>
          <w:sz w:val="40"/>
          <w:szCs w:val="40"/>
        </w:rPr>
      </w:pPr>
      <w:r>
        <w:rPr>
          <w:rStyle w:val="s2"/>
          <w:rFonts w:ascii="Century Gothic" w:hAnsi="Century Gothic" w:cstheme="minorHAnsi"/>
          <w:b/>
          <w:color w:val="0033CC"/>
          <w:sz w:val="40"/>
          <w:szCs w:val="40"/>
        </w:rPr>
        <w:br w:type="page"/>
      </w:r>
    </w:p>
    <w:p w14:paraId="404D3A87" w14:textId="77777777" w:rsidR="00CE627C" w:rsidRPr="00E66207" w:rsidRDefault="00B35B50" w:rsidP="00773425">
      <w:pPr>
        <w:pStyle w:val="p1"/>
        <w:spacing w:before="0" w:beforeAutospacing="0" w:after="0" w:afterAutospacing="0"/>
        <w:rPr>
          <w:rFonts w:ascii="Century Gothic" w:hAnsi="Century Gothic" w:cstheme="minorHAnsi"/>
          <w:b/>
          <w:color w:val="0033CC"/>
          <w:sz w:val="48"/>
          <w:szCs w:val="40"/>
        </w:rPr>
      </w:pPr>
      <w:bookmarkStart w:id="25" w:name="external"/>
      <w:bookmarkEnd w:id="25"/>
      <w:r w:rsidRPr="00E66207">
        <w:rPr>
          <w:rStyle w:val="s2"/>
          <w:rFonts w:ascii="Century Gothic" w:hAnsi="Century Gothic" w:cstheme="minorHAnsi"/>
          <w:b/>
          <w:color w:val="0033CC"/>
          <w:sz w:val="48"/>
          <w:szCs w:val="40"/>
        </w:rPr>
        <w:lastRenderedPageBreak/>
        <w:t>EXTERNAL CONTACTS</w:t>
      </w:r>
    </w:p>
    <w:p w14:paraId="6DCB332B" w14:textId="77777777" w:rsidR="00773425" w:rsidRPr="002B1A9A" w:rsidRDefault="00773425" w:rsidP="00773425">
      <w:pPr>
        <w:pStyle w:val="p2"/>
        <w:spacing w:before="0" w:beforeAutospacing="0" w:after="0" w:afterAutospacing="0"/>
        <w:rPr>
          <w:rFonts w:ascii="Century Gothic" w:hAnsi="Century Gothic" w:cstheme="minorHAnsi"/>
        </w:rPr>
      </w:pPr>
    </w:p>
    <w:p w14:paraId="5EEC9A0F" w14:textId="77777777" w:rsidR="00540067" w:rsidRDefault="00540067">
      <w:pPr>
        <w:rPr>
          <w:rStyle w:val="s1"/>
          <w:rFonts w:ascii="Century Gothic" w:hAnsi="Century Gothic" w:cstheme="minorHAnsi"/>
          <w:b/>
          <w:bCs/>
          <w:color w:val="000000" w:themeColor="text1"/>
          <w:sz w:val="28"/>
          <w:szCs w:val="28"/>
        </w:rPr>
      </w:pPr>
    </w:p>
    <w:p w14:paraId="6F625795" w14:textId="701AF4C7" w:rsidR="00321602" w:rsidRPr="00F321F3" w:rsidRDefault="00F321F3" w:rsidP="00F321F3">
      <w:pPr>
        <w:pStyle w:val="ListParagraph"/>
        <w:numPr>
          <w:ilvl w:val="0"/>
          <w:numId w:val="15"/>
        </w:numPr>
        <w:spacing w:before="240" w:line="360" w:lineRule="auto"/>
        <w:rPr>
          <w:rStyle w:val="Hyperlink"/>
          <w:rFonts w:ascii="Century Gothic" w:hAnsi="Century Gothic" w:cstheme="minorHAnsi"/>
          <w:color w:val="000000" w:themeColor="text1"/>
          <w:u w:val="none"/>
        </w:rPr>
      </w:pPr>
      <w:r>
        <w:rPr>
          <w:rStyle w:val="s1"/>
          <w:rFonts w:ascii="Century Gothic" w:hAnsi="Century Gothic" w:cstheme="minorHAnsi"/>
          <w:color w:val="000000" w:themeColor="text1"/>
        </w:rPr>
        <w:t xml:space="preserve">MARAC </w:t>
      </w:r>
      <w:hyperlink r:id="rId129" w:history="1">
        <w:r w:rsidR="00321602" w:rsidRPr="00F321F3">
          <w:rPr>
            <w:rStyle w:val="Hyperlink"/>
            <w:rFonts w:ascii="Century Gothic" w:hAnsi="Century Gothic" w:cstheme="minorHAnsi"/>
          </w:rPr>
          <w:t>MARAC@cleveland.pnn.police.uk</w:t>
        </w:r>
      </w:hyperlink>
    </w:p>
    <w:p w14:paraId="7CDFF297" w14:textId="2759B5F6" w:rsidR="003315A3" w:rsidRPr="00F321F3" w:rsidRDefault="003315A3" w:rsidP="00F321F3">
      <w:pPr>
        <w:pStyle w:val="ListParagraph"/>
        <w:numPr>
          <w:ilvl w:val="0"/>
          <w:numId w:val="15"/>
        </w:numPr>
        <w:spacing w:before="240" w:line="360" w:lineRule="auto"/>
        <w:rPr>
          <w:rStyle w:val="s1"/>
          <w:rFonts w:ascii="Century Gothic" w:hAnsi="Century Gothic" w:cstheme="minorHAnsi"/>
          <w:color w:val="000000" w:themeColor="text1"/>
        </w:rPr>
      </w:pPr>
      <w:r w:rsidRPr="003315A3">
        <w:rPr>
          <w:rStyle w:val="s1"/>
          <w:rFonts w:ascii="Century Gothic" w:hAnsi="Century Gothic" w:cstheme="minorHAnsi"/>
          <w:color w:val="000000" w:themeColor="text1"/>
        </w:rPr>
        <w:t>My Sisters Place 01642 241864</w:t>
      </w:r>
      <w:r w:rsidR="00F321F3" w:rsidRPr="00F321F3">
        <w:rPr>
          <w:rStyle w:val="s1"/>
          <w:rFonts w:ascii="Century Gothic" w:hAnsi="Century Gothic" w:cstheme="minorHAnsi"/>
          <w:color w:val="000000" w:themeColor="text1"/>
        </w:rPr>
        <w:t xml:space="preserve"> </w:t>
      </w:r>
      <w:hyperlink r:id="rId130" w:history="1">
        <w:r w:rsidR="00F321F3" w:rsidRPr="00244249">
          <w:rPr>
            <w:rStyle w:val="Hyperlink"/>
            <w:rFonts w:ascii="Century Gothic" w:hAnsi="Century Gothic" w:cstheme="minorHAnsi"/>
          </w:rPr>
          <w:t>https://www.mysistersplace.org.uk/</w:t>
        </w:r>
      </w:hyperlink>
      <w:r w:rsidR="00F321F3">
        <w:rPr>
          <w:rStyle w:val="s1"/>
          <w:rFonts w:ascii="Century Gothic" w:hAnsi="Century Gothic" w:cstheme="minorHAnsi"/>
          <w:color w:val="000000" w:themeColor="text1"/>
        </w:rPr>
        <w:t xml:space="preserve"> </w:t>
      </w:r>
    </w:p>
    <w:p w14:paraId="3A11CE21" w14:textId="5F9AE5EA" w:rsidR="003315A3" w:rsidRPr="00F321F3" w:rsidRDefault="003315A3" w:rsidP="00F321F3">
      <w:pPr>
        <w:pStyle w:val="ListParagraph"/>
        <w:numPr>
          <w:ilvl w:val="0"/>
          <w:numId w:val="15"/>
        </w:numPr>
        <w:spacing w:before="240" w:line="360" w:lineRule="auto"/>
        <w:rPr>
          <w:rStyle w:val="s1"/>
          <w:rFonts w:ascii="Century Gothic" w:hAnsi="Century Gothic" w:cstheme="minorHAnsi"/>
          <w:color w:val="000000" w:themeColor="text1"/>
        </w:rPr>
      </w:pPr>
      <w:r w:rsidRPr="003315A3">
        <w:rPr>
          <w:rStyle w:val="s1"/>
          <w:rFonts w:ascii="Century Gothic" w:hAnsi="Century Gothic" w:cstheme="minorHAnsi"/>
          <w:color w:val="000000" w:themeColor="text1"/>
        </w:rPr>
        <w:t>Harbour 03000 20 25 25</w:t>
      </w:r>
    </w:p>
    <w:p w14:paraId="01640135" w14:textId="3B48086F" w:rsidR="00F321F3" w:rsidRPr="00F321F3" w:rsidRDefault="00EE2023" w:rsidP="00F321F3">
      <w:pPr>
        <w:pStyle w:val="ListParagraph"/>
        <w:numPr>
          <w:ilvl w:val="0"/>
          <w:numId w:val="15"/>
        </w:numPr>
        <w:spacing w:before="240" w:line="360" w:lineRule="auto"/>
        <w:rPr>
          <w:rStyle w:val="s1"/>
          <w:rFonts w:ascii="Century Gothic" w:hAnsi="Century Gothic" w:cstheme="minorHAnsi"/>
          <w:color w:val="000000" w:themeColor="text1"/>
        </w:rPr>
      </w:pPr>
      <w:hyperlink r:id="rId131" w:history="1">
        <w:r w:rsidR="00F321F3" w:rsidRPr="00244249">
          <w:rPr>
            <w:rStyle w:val="Hyperlink"/>
            <w:rFonts w:ascii="Century Gothic" w:hAnsi="Century Gothic" w:cstheme="minorHAnsi"/>
          </w:rPr>
          <w:t>front.office@ageukteesside.org.uk</w:t>
        </w:r>
      </w:hyperlink>
      <w:r w:rsidR="00F321F3">
        <w:rPr>
          <w:rStyle w:val="s1"/>
          <w:rFonts w:ascii="Century Gothic" w:hAnsi="Century Gothic" w:cstheme="minorHAnsi"/>
          <w:color w:val="000000" w:themeColor="text1"/>
        </w:rPr>
        <w:t xml:space="preserve"> </w:t>
      </w:r>
      <w:r w:rsidR="00F321F3" w:rsidRPr="00F321F3">
        <w:rPr>
          <w:rStyle w:val="s1"/>
          <w:rFonts w:ascii="Century Gothic" w:hAnsi="Century Gothic" w:cstheme="minorHAnsi"/>
          <w:color w:val="000000" w:themeColor="text1"/>
        </w:rPr>
        <w:t xml:space="preserve"> </w:t>
      </w:r>
    </w:p>
    <w:p w14:paraId="748EED45" w14:textId="7A3E1B11" w:rsidR="00F321F3" w:rsidRPr="00F321F3" w:rsidRDefault="00EE2023" w:rsidP="00F321F3">
      <w:pPr>
        <w:pStyle w:val="ListParagraph"/>
        <w:numPr>
          <w:ilvl w:val="0"/>
          <w:numId w:val="15"/>
        </w:numPr>
        <w:spacing w:before="240" w:line="360" w:lineRule="auto"/>
        <w:rPr>
          <w:rStyle w:val="s1"/>
          <w:rFonts w:ascii="Century Gothic" w:hAnsi="Century Gothic" w:cstheme="minorHAnsi"/>
          <w:color w:val="000000" w:themeColor="text1"/>
        </w:rPr>
      </w:pPr>
      <w:hyperlink r:id="rId132" w:history="1">
        <w:r w:rsidR="00F321F3" w:rsidRPr="00244249">
          <w:rPr>
            <w:rStyle w:val="Hyperlink"/>
            <w:rFonts w:ascii="Century Gothic" w:hAnsi="Century Gothic" w:cstheme="minorHAnsi"/>
          </w:rPr>
          <w:t>https://www.sarcteesside.co.uk/professional-referral/</w:t>
        </w:r>
      </w:hyperlink>
      <w:r w:rsidR="00F321F3">
        <w:rPr>
          <w:rStyle w:val="s1"/>
          <w:rFonts w:ascii="Century Gothic" w:hAnsi="Century Gothic" w:cstheme="minorHAnsi"/>
          <w:color w:val="000000" w:themeColor="text1"/>
        </w:rPr>
        <w:t xml:space="preserve"> </w:t>
      </w:r>
    </w:p>
    <w:p w14:paraId="46D21729" w14:textId="547AC497" w:rsidR="00F321F3" w:rsidRPr="00F321F3" w:rsidRDefault="00EE2023" w:rsidP="00F321F3">
      <w:pPr>
        <w:pStyle w:val="ListParagraph"/>
        <w:numPr>
          <w:ilvl w:val="0"/>
          <w:numId w:val="15"/>
        </w:numPr>
        <w:spacing w:before="240" w:line="360" w:lineRule="auto"/>
        <w:rPr>
          <w:rStyle w:val="s1"/>
          <w:rFonts w:ascii="Century Gothic" w:hAnsi="Century Gothic" w:cstheme="minorHAnsi"/>
          <w:color w:val="000000" w:themeColor="text1"/>
        </w:rPr>
      </w:pPr>
      <w:hyperlink r:id="rId133" w:history="1">
        <w:r w:rsidR="00F321F3" w:rsidRPr="00244249">
          <w:rPr>
            <w:rStyle w:val="Hyperlink"/>
            <w:rFonts w:ascii="Century Gothic" w:hAnsi="Century Gothic" w:cstheme="minorHAnsi"/>
          </w:rPr>
          <w:t>https://www.dpmscloud.com/external/referralformorgarch</w:t>
        </w:r>
      </w:hyperlink>
      <w:r w:rsidR="00F321F3">
        <w:rPr>
          <w:rStyle w:val="s1"/>
          <w:rFonts w:ascii="Century Gothic" w:hAnsi="Century Gothic" w:cstheme="minorHAnsi"/>
          <w:color w:val="000000" w:themeColor="text1"/>
        </w:rPr>
        <w:t xml:space="preserve"> </w:t>
      </w:r>
    </w:p>
    <w:p w14:paraId="3D471919" w14:textId="38BB9579" w:rsidR="00F321F3" w:rsidRPr="00F321F3" w:rsidRDefault="00EE2023" w:rsidP="00F321F3">
      <w:pPr>
        <w:pStyle w:val="ListParagraph"/>
        <w:numPr>
          <w:ilvl w:val="0"/>
          <w:numId w:val="15"/>
        </w:numPr>
        <w:spacing w:before="240" w:line="360" w:lineRule="auto"/>
        <w:rPr>
          <w:rStyle w:val="s1"/>
          <w:rFonts w:ascii="Century Gothic" w:hAnsi="Century Gothic" w:cstheme="minorHAnsi"/>
          <w:color w:val="000000" w:themeColor="text1"/>
        </w:rPr>
      </w:pPr>
      <w:hyperlink r:id="rId134" w:history="1">
        <w:r w:rsidR="00F321F3" w:rsidRPr="00244249">
          <w:rPr>
            <w:rStyle w:val="Hyperlink"/>
            <w:rFonts w:ascii="Century Gothic" w:hAnsi="Century Gothic" w:cstheme="minorHAnsi"/>
          </w:rPr>
          <w:t>https://www.awayout.co.uk/</w:t>
        </w:r>
      </w:hyperlink>
      <w:r w:rsidR="00F321F3">
        <w:rPr>
          <w:rStyle w:val="s1"/>
          <w:rFonts w:ascii="Century Gothic" w:hAnsi="Century Gothic" w:cstheme="minorHAnsi"/>
          <w:color w:val="000000" w:themeColor="text1"/>
        </w:rPr>
        <w:t xml:space="preserve"> </w:t>
      </w:r>
    </w:p>
    <w:p w14:paraId="25E7213D" w14:textId="1DD30CC1" w:rsidR="00F321F3" w:rsidRPr="00F321F3" w:rsidRDefault="00EE2023" w:rsidP="00F321F3">
      <w:pPr>
        <w:pStyle w:val="ListParagraph"/>
        <w:numPr>
          <w:ilvl w:val="0"/>
          <w:numId w:val="15"/>
        </w:numPr>
        <w:spacing w:before="240" w:line="360" w:lineRule="auto"/>
        <w:rPr>
          <w:rStyle w:val="s1"/>
          <w:rFonts w:ascii="Century Gothic" w:hAnsi="Century Gothic" w:cstheme="minorHAnsi"/>
          <w:color w:val="000000" w:themeColor="text1"/>
        </w:rPr>
      </w:pPr>
      <w:hyperlink r:id="rId135" w:history="1">
        <w:r w:rsidR="00F321F3" w:rsidRPr="00244249">
          <w:rPr>
            <w:rStyle w:val="Hyperlink"/>
            <w:rFonts w:ascii="Century Gothic" w:hAnsi="Century Gothic" w:cstheme="minorHAnsi"/>
          </w:rPr>
          <w:t>https://www.nacro.org.uk/</w:t>
        </w:r>
      </w:hyperlink>
      <w:r w:rsidR="00F321F3">
        <w:rPr>
          <w:rStyle w:val="s1"/>
          <w:rFonts w:ascii="Century Gothic" w:hAnsi="Century Gothic" w:cstheme="minorHAnsi"/>
          <w:color w:val="000000" w:themeColor="text1"/>
        </w:rPr>
        <w:t xml:space="preserve"> </w:t>
      </w:r>
    </w:p>
    <w:p w14:paraId="6D018D4D" w14:textId="79F7EDD1" w:rsidR="00F321F3" w:rsidRPr="00F321F3" w:rsidRDefault="00EE2023" w:rsidP="00F321F3">
      <w:pPr>
        <w:pStyle w:val="ListParagraph"/>
        <w:numPr>
          <w:ilvl w:val="0"/>
          <w:numId w:val="15"/>
        </w:numPr>
        <w:spacing w:before="240" w:line="360" w:lineRule="auto"/>
        <w:rPr>
          <w:rStyle w:val="s1"/>
          <w:rFonts w:ascii="Century Gothic" w:hAnsi="Century Gothic" w:cstheme="minorHAnsi"/>
          <w:color w:val="000000" w:themeColor="text1"/>
        </w:rPr>
      </w:pPr>
      <w:hyperlink r:id="rId136" w:history="1">
        <w:r w:rsidR="00F321F3" w:rsidRPr="00244249">
          <w:rPr>
            <w:rStyle w:val="Hyperlink"/>
            <w:rFonts w:ascii="Century Gothic" w:hAnsi="Century Gothic" w:cstheme="minorHAnsi"/>
          </w:rPr>
          <w:t>https://humankindcharity.org.uk/service/middlesbrough-support-for-all/</w:t>
        </w:r>
      </w:hyperlink>
      <w:r w:rsidR="00F321F3">
        <w:rPr>
          <w:rStyle w:val="s1"/>
          <w:rFonts w:ascii="Century Gothic" w:hAnsi="Century Gothic" w:cstheme="minorHAnsi"/>
          <w:color w:val="000000" w:themeColor="text1"/>
        </w:rPr>
        <w:t xml:space="preserve"> </w:t>
      </w:r>
    </w:p>
    <w:p w14:paraId="4F01AA41" w14:textId="4EF58B0A" w:rsidR="00F321F3" w:rsidRPr="003315A3" w:rsidRDefault="00EE2023" w:rsidP="00F321F3">
      <w:pPr>
        <w:pStyle w:val="ListParagraph"/>
        <w:numPr>
          <w:ilvl w:val="0"/>
          <w:numId w:val="15"/>
        </w:numPr>
        <w:spacing w:before="240" w:line="360" w:lineRule="auto"/>
        <w:rPr>
          <w:rStyle w:val="s1"/>
          <w:rFonts w:ascii="Century Gothic" w:hAnsi="Century Gothic" w:cstheme="minorHAnsi"/>
          <w:color w:val="000000" w:themeColor="text1"/>
        </w:rPr>
      </w:pPr>
      <w:hyperlink r:id="rId137" w:history="1">
        <w:r w:rsidR="00F321F3" w:rsidRPr="00244249">
          <w:rPr>
            <w:rStyle w:val="Hyperlink"/>
            <w:rFonts w:ascii="Century Gothic" w:hAnsi="Century Gothic" w:cstheme="minorHAnsi"/>
          </w:rPr>
          <w:t>central.office@changing-lives.org.uk</w:t>
        </w:r>
      </w:hyperlink>
      <w:r w:rsidR="00F321F3">
        <w:rPr>
          <w:rStyle w:val="s1"/>
          <w:rFonts w:ascii="Century Gothic" w:hAnsi="Century Gothic" w:cstheme="minorHAnsi"/>
          <w:color w:val="000000" w:themeColor="text1"/>
        </w:rPr>
        <w:t xml:space="preserve"> </w:t>
      </w:r>
    </w:p>
    <w:p w14:paraId="6E2FF183" w14:textId="77777777" w:rsidR="00C56386" w:rsidRDefault="00C56386">
      <w:pPr>
        <w:spacing w:after="160" w:line="259" w:lineRule="auto"/>
        <w:rPr>
          <w:rStyle w:val="s1"/>
          <w:rFonts w:ascii="Century Gothic" w:hAnsi="Century Gothic" w:cstheme="minorHAnsi"/>
          <w:b/>
          <w:bCs/>
          <w:color w:val="000000" w:themeColor="text1"/>
          <w:sz w:val="28"/>
          <w:szCs w:val="28"/>
        </w:rPr>
      </w:pPr>
      <w:bookmarkStart w:id="26" w:name="tools"/>
      <w:bookmarkEnd w:id="26"/>
      <w:r>
        <w:rPr>
          <w:rStyle w:val="s1"/>
          <w:rFonts w:ascii="Century Gothic" w:hAnsi="Century Gothic" w:cstheme="minorHAnsi"/>
          <w:b/>
          <w:bCs/>
          <w:color w:val="000000" w:themeColor="text1"/>
          <w:sz w:val="28"/>
          <w:szCs w:val="28"/>
        </w:rPr>
        <w:br w:type="page"/>
      </w:r>
    </w:p>
    <w:p w14:paraId="54233830" w14:textId="77777777" w:rsidR="00C56386" w:rsidRDefault="00B35B50" w:rsidP="00C56386">
      <w:pPr>
        <w:rPr>
          <w:rStyle w:val="s1"/>
          <w:rFonts w:ascii="Century Gothic" w:hAnsi="Century Gothic" w:cstheme="minorHAnsi"/>
          <w:b/>
          <w:bCs/>
          <w:color w:val="0033CC"/>
          <w:sz w:val="48"/>
          <w:szCs w:val="40"/>
        </w:rPr>
      </w:pPr>
      <w:r w:rsidRPr="00C56386">
        <w:rPr>
          <w:rStyle w:val="s1"/>
          <w:rFonts w:ascii="Century Gothic" w:hAnsi="Century Gothic" w:cstheme="minorHAnsi"/>
          <w:b/>
          <w:bCs/>
          <w:color w:val="0033CC"/>
          <w:sz w:val="48"/>
          <w:szCs w:val="40"/>
        </w:rPr>
        <w:lastRenderedPageBreak/>
        <w:t>EVIDENCE BASED TOOLS / SAFETY PLANNIN</w:t>
      </w:r>
      <w:r w:rsidR="00C56386">
        <w:rPr>
          <w:rStyle w:val="s1"/>
          <w:rFonts w:ascii="Century Gothic" w:hAnsi="Century Gothic" w:cstheme="minorHAnsi"/>
          <w:b/>
          <w:bCs/>
          <w:color w:val="0033CC"/>
          <w:sz w:val="48"/>
          <w:szCs w:val="40"/>
        </w:rPr>
        <w:t>G</w:t>
      </w:r>
    </w:p>
    <w:p w14:paraId="46E8BF76" w14:textId="13CE6B12" w:rsidR="00C56386" w:rsidRDefault="00C56386" w:rsidP="00C56386">
      <w:pPr>
        <w:rPr>
          <w:rStyle w:val="s1"/>
          <w:rFonts w:ascii="Century Gothic" w:hAnsi="Century Gothic" w:cstheme="minorHAnsi"/>
          <w:b/>
          <w:bCs/>
          <w:color w:val="0033CC"/>
          <w:sz w:val="48"/>
          <w:szCs w:val="40"/>
        </w:rPr>
      </w:pPr>
    </w:p>
    <w:p w14:paraId="70EE48AF" w14:textId="14CF12C2" w:rsidR="00C56386" w:rsidRPr="00C56386" w:rsidRDefault="00C56386" w:rsidP="00C56386">
      <w:pPr>
        <w:rPr>
          <w:rStyle w:val="s1"/>
          <w:rFonts w:ascii="Century Gothic" w:hAnsi="Century Gothic" w:cstheme="minorHAnsi"/>
          <w:b/>
          <w:bCs/>
          <w:color w:val="000000" w:themeColor="text1"/>
          <w:sz w:val="22"/>
          <w:szCs w:val="22"/>
        </w:rPr>
      </w:pPr>
      <w:r w:rsidRPr="00C56386">
        <w:rPr>
          <w:rStyle w:val="s1"/>
          <w:rFonts w:ascii="Century Gothic" w:hAnsi="Century Gothic" w:cstheme="minorHAnsi"/>
          <w:b/>
          <w:bCs/>
          <w:color w:val="000000" w:themeColor="text1"/>
          <w:sz w:val="22"/>
          <w:szCs w:val="22"/>
        </w:rPr>
        <w:t>Why doesn’t she JUST leave?</w:t>
      </w:r>
    </w:p>
    <w:p w14:paraId="670F5B6A" w14:textId="117F0585" w:rsidR="00C56386" w:rsidRPr="00C56386" w:rsidRDefault="00C56386" w:rsidP="00C56386">
      <w:pPr>
        <w:jc w:val="both"/>
        <w:rPr>
          <w:rStyle w:val="s1"/>
          <w:rFonts w:ascii="Century Gothic" w:hAnsi="Century Gothic" w:cstheme="minorHAnsi"/>
          <w:color w:val="000000" w:themeColor="text1"/>
          <w:sz w:val="22"/>
          <w:szCs w:val="22"/>
        </w:rPr>
      </w:pPr>
      <w:r w:rsidRPr="00C56386">
        <w:rPr>
          <w:rStyle w:val="s1"/>
          <w:rFonts w:ascii="Century Gothic" w:hAnsi="Century Gothic" w:cstheme="minorHAnsi"/>
          <w:color w:val="000000" w:themeColor="text1"/>
          <w:sz w:val="22"/>
          <w:szCs w:val="22"/>
        </w:rPr>
        <w:t xml:space="preserve">Because he has her so brainwashed that it’s all her fault and that she’s no good for anyone. That no one likes her and she’s not smart enough to make it on her own. </w:t>
      </w:r>
    </w:p>
    <w:p w14:paraId="5F5ECCFD" w14:textId="35770C1E" w:rsidR="00C56386" w:rsidRPr="00C56386" w:rsidRDefault="00C56386" w:rsidP="00C56386">
      <w:pPr>
        <w:jc w:val="both"/>
        <w:rPr>
          <w:rStyle w:val="s1"/>
          <w:rFonts w:ascii="Century Gothic" w:hAnsi="Century Gothic" w:cstheme="minorHAnsi"/>
          <w:color w:val="000000" w:themeColor="text1"/>
          <w:sz w:val="22"/>
          <w:szCs w:val="22"/>
        </w:rPr>
      </w:pPr>
      <w:r w:rsidRPr="00C56386">
        <w:rPr>
          <w:rStyle w:val="s1"/>
          <w:rFonts w:ascii="Century Gothic" w:hAnsi="Century Gothic" w:cstheme="minorHAnsi"/>
          <w:color w:val="000000" w:themeColor="text1"/>
          <w:sz w:val="22"/>
          <w:szCs w:val="22"/>
        </w:rPr>
        <w:t>Because she thinks if she tries just a little harder and if she’s a better partner, that maybe, just maybe, it’ll be enough, and he won’t get angry with her That he’ll be the same sweet, charming man he was when they met.</w:t>
      </w:r>
    </w:p>
    <w:p w14:paraId="7DEBAA8C" w14:textId="7604C2F2" w:rsidR="00C56386" w:rsidRPr="00C56386" w:rsidRDefault="00C56386" w:rsidP="00C56386">
      <w:pPr>
        <w:jc w:val="both"/>
        <w:rPr>
          <w:rStyle w:val="s1"/>
          <w:rFonts w:ascii="Century Gothic" w:hAnsi="Century Gothic" w:cstheme="minorHAnsi"/>
          <w:color w:val="000000" w:themeColor="text1"/>
          <w:sz w:val="22"/>
          <w:szCs w:val="22"/>
        </w:rPr>
      </w:pPr>
      <w:r w:rsidRPr="00C56386">
        <w:rPr>
          <w:rStyle w:val="s1"/>
          <w:rFonts w:ascii="Century Gothic" w:hAnsi="Century Gothic" w:cstheme="minorHAnsi"/>
          <w:color w:val="000000" w:themeColor="text1"/>
          <w:sz w:val="22"/>
          <w:szCs w:val="22"/>
        </w:rPr>
        <w:t>Because he has her convinced that if she tries, he will hurt or kill her family. Because he has threatened to tell the courts and services that she is a bad mother and will take away her children and she’ll never see them again. Because he has taken away her money and convinced her that she is so useless that she’ll never get a job again, so she will always need him financially.</w:t>
      </w:r>
    </w:p>
    <w:p w14:paraId="14D60944" w14:textId="2A6D82B5" w:rsidR="00C56386" w:rsidRPr="00C56386" w:rsidRDefault="00C56386" w:rsidP="00C56386">
      <w:r w:rsidRPr="00C56386">
        <w:fldChar w:fldCharType="begin"/>
      </w:r>
      <w:r w:rsidR="00644440">
        <w:instrText xml:space="preserve"> INCLUDEPICTURE "C:\\var\\folders\\jk\\9835qh7j0h76r9bdh7296hn00000gn\\T\\com.microsoft.Word\\WebArchiveCopyPasteTempFiles\\page1image672863152" \* MERGEFORMAT </w:instrText>
      </w:r>
      <w:r w:rsidRPr="00C56386">
        <w:fldChar w:fldCharType="separate"/>
      </w:r>
      <w:r w:rsidRPr="00C56386">
        <w:rPr>
          <w:noProof/>
        </w:rPr>
        <w:drawing>
          <wp:inline distT="0" distB="0" distL="0" distR="0" wp14:anchorId="3AC78F6D" wp14:editId="3B3DEB61">
            <wp:extent cx="5731510" cy="5723255"/>
            <wp:effectExtent l="0" t="0" r="0" b="4445"/>
            <wp:docPr id="276" name="Picture 276" descr="page1image67286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ge1image67286315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1510" cy="5723255"/>
                    </a:xfrm>
                    <a:prstGeom prst="rect">
                      <a:avLst/>
                    </a:prstGeom>
                    <a:noFill/>
                    <a:ln>
                      <a:noFill/>
                    </a:ln>
                  </pic:spPr>
                </pic:pic>
              </a:graphicData>
            </a:graphic>
          </wp:inline>
        </w:drawing>
      </w:r>
      <w:r w:rsidRPr="00C56386">
        <w:fldChar w:fldCharType="end"/>
      </w:r>
    </w:p>
    <w:p w14:paraId="18AAC781" w14:textId="6A05DC92" w:rsidR="00C56386" w:rsidRPr="00C56386" w:rsidRDefault="00C56386" w:rsidP="00C56386">
      <w:pPr>
        <w:rPr>
          <w:rStyle w:val="s2"/>
          <w:rFonts w:ascii="Century Gothic" w:hAnsi="Century Gothic" w:cstheme="minorHAnsi"/>
          <w:b/>
          <w:bCs/>
          <w:color w:val="0033CC"/>
          <w:sz w:val="48"/>
          <w:szCs w:val="40"/>
        </w:rPr>
        <w:sectPr w:rsidR="00C56386" w:rsidRPr="00C56386" w:rsidSect="00A42288">
          <w:pgSz w:w="11906" w:h="16838"/>
          <w:pgMar w:top="1440" w:right="1440" w:bottom="1440" w:left="1440" w:header="708" w:footer="708" w:gutter="0"/>
          <w:cols w:space="708"/>
          <w:titlePg/>
          <w:docGrid w:linePitch="360"/>
        </w:sectPr>
      </w:pPr>
    </w:p>
    <w:tbl>
      <w:tblPr>
        <w:tblStyle w:val="TableGrid"/>
        <w:tblW w:w="0" w:type="auto"/>
        <w:tblLook w:val="04A0" w:firstRow="1" w:lastRow="0" w:firstColumn="1" w:lastColumn="0" w:noHBand="0" w:noVBand="1"/>
      </w:tblPr>
      <w:tblGrid>
        <w:gridCol w:w="2438"/>
        <w:gridCol w:w="4504"/>
        <w:gridCol w:w="2074"/>
      </w:tblGrid>
      <w:tr w:rsidR="007B441B" w:rsidRPr="007B441B" w14:paraId="49A9457B" w14:textId="77777777" w:rsidTr="007B441B">
        <w:tc>
          <w:tcPr>
            <w:tcW w:w="0" w:type="auto"/>
          </w:tcPr>
          <w:p w14:paraId="162A6E0B" w14:textId="20241D30"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lastRenderedPageBreak/>
              <w:t>Title</w:t>
            </w:r>
          </w:p>
        </w:tc>
        <w:tc>
          <w:tcPr>
            <w:tcW w:w="0" w:type="auto"/>
          </w:tcPr>
          <w:p w14:paraId="74CC644D" w14:textId="243B521F"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Description</w:t>
            </w:r>
          </w:p>
        </w:tc>
        <w:tc>
          <w:tcPr>
            <w:tcW w:w="0" w:type="auto"/>
          </w:tcPr>
          <w:p w14:paraId="6030C2AD" w14:textId="2E30CE74"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Link / document</w:t>
            </w:r>
          </w:p>
        </w:tc>
      </w:tr>
      <w:tr w:rsidR="007B441B" w:rsidRPr="007B441B" w14:paraId="4039D314" w14:textId="7A255120" w:rsidTr="007B441B">
        <w:tc>
          <w:tcPr>
            <w:tcW w:w="0" w:type="auto"/>
          </w:tcPr>
          <w:p w14:paraId="509D5E5C" w14:textId="77777777"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 xml:space="preserve">Safe lives Guidance </w:t>
            </w:r>
          </w:p>
        </w:tc>
        <w:tc>
          <w:tcPr>
            <w:tcW w:w="0" w:type="auto"/>
          </w:tcPr>
          <w:p w14:paraId="074EAA7C" w14:textId="77777777" w:rsidR="007B441B" w:rsidRDefault="00F82205" w:rsidP="000E754C">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t>The purpose of the Dash risk checklist is to give a consistent and simple tool for practitioners who work with adult victims of domestic abuse in order to help them identify those who are at high risk of harm and whose cases should be referred to a Marac meeting in order to manage their risk.</w:t>
            </w:r>
          </w:p>
          <w:p w14:paraId="293E44C2" w14:textId="73FE8C06" w:rsidR="00C56386" w:rsidRPr="007B441B" w:rsidRDefault="00C56386" w:rsidP="000E754C">
            <w:pPr>
              <w:pStyle w:val="p1"/>
              <w:spacing w:before="0" w:beforeAutospacing="0" w:after="0" w:afterAutospacing="0"/>
              <w:rPr>
                <w:rStyle w:val="s2"/>
                <w:rFonts w:ascii="Century Gothic" w:hAnsi="Century Gothic" w:cstheme="minorHAnsi"/>
              </w:rPr>
            </w:pPr>
          </w:p>
        </w:tc>
        <w:bookmarkStart w:id="27" w:name="_MON_1687774912"/>
        <w:bookmarkEnd w:id="27"/>
        <w:tc>
          <w:tcPr>
            <w:tcW w:w="0" w:type="auto"/>
          </w:tcPr>
          <w:p w14:paraId="04A639CE" w14:textId="370EA95D" w:rsidR="007B441B" w:rsidRPr="007B441B" w:rsidRDefault="00C56386" w:rsidP="000E754C">
            <w:pPr>
              <w:pStyle w:val="p1"/>
              <w:spacing w:before="0" w:beforeAutospacing="0" w:after="0" w:afterAutospacing="0"/>
              <w:rPr>
                <w:rStyle w:val="s2"/>
                <w:rFonts w:ascii="Century Gothic" w:hAnsi="Century Gothic" w:cstheme="minorHAnsi"/>
              </w:rPr>
            </w:pPr>
            <w:r w:rsidRPr="007B441B">
              <w:rPr>
                <w:rFonts w:ascii="Century Gothic" w:hAnsi="Century Gothic"/>
                <w:noProof/>
              </w:rPr>
              <w:object w:dxaOrig="1520" w:dyaOrig="985" w14:anchorId="015508B2">
                <v:shape id="_x0000_i1038" type="#_x0000_t75" alt="" style="width:77.25pt;height:48.75pt;mso-width-percent:0;mso-height-percent:0;mso-width-percent:0;mso-height-percent:0" o:ole="">
                  <v:imagedata r:id="rId139" o:title=""/>
                </v:shape>
                <o:OLEObject Type="Embed" ProgID="Word.Document.8" ShapeID="_x0000_i1038" DrawAspect="Icon" ObjectID="_1730101279" r:id="rId140">
                  <o:FieldCodes>\s</o:FieldCodes>
                </o:OLEObject>
              </w:object>
            </w:r>
          </w:p>
        </w:tc>
      </w:tr>
      <w:tr w:rsidR="007B441B" w:rsidRPr="007B441B" w14:paraId="547133C3" w14:textId="3AD07AD6" w:rsidTr="007B441B">
        <w:tc>
          <w:tcPr>
            <w:tcW w:w="0" w:type="auto"/>
          </w:tcPr>
          <w:p w14:paraId="1D86B8EE" w14:textId="77777777" w:rsidR="007B441B" w:rsidRPr="007B441B" w:rsidRDefault="007B441B" w:rsidP="000E754C">
            <w:pPr>
              <w:pStyle w:val="p1"/>
              <w:spacing w:before="0" w:beforeAutospacing="0" w:after="0" w:afterAutospacing="0"/>
              <w:rPr>
                <w:rFonts w:ascii="Century Gothic" w:hAnsi="Century Gothic" w:cstheme="minorHAnsi"/>
                <w:b/>
              </w:rPr>
            </w:pPr>
            <w:r w:rsidRPr="007B441B">
              <w:rPr>
                <w:rFonts w:ascii="Century Gothic" w:hAnsi="Century Gothic" w:cstheme="minorHAnsi"/>
                <w:b/>
              </w:rPr>
              <w:t>MARAC referral form (includes DASH RIC)</w:t>
            </w:r>
          </w:p>
        </w:tc>
        <w:tc>
          <w:tcPr>
            <w:tcW w:w="0" w:type="auto"/>
          </w:tcPr>
          <w:p w14:paraId="75645C41" w14:textId="77777777" w:rsidR="00F82205" w:rsidRPr="00F82205" w:rsidRDefault="00F82205" w:rsidP="00F82205">
            <w:pPr>
              <w:pStyle w:val="p1"/>
              <w:spacing w:after="0"/>
              <w:rPr>
                <w:rFonts w:ascii="Century Gothic" w:hAnsi="Century Gothic" w:cstheme="minorHAnsi"/>
              </w:rPr>
            </w:pPr>
            <w:r w:rsidRPr="00F82205">
              <w:rPr>
                <w:rFonts w:ascii="Century Gothic" w:hAnsi="Century Gothic" w:cstheme="minorHAnsi"/>
              </w:rPr>
              <w:t>Multi-Agency Risk Assessment Conference (MARAC) uses a consistent comprehensive approach to risk assessing victims of domestic abuse, This helps to identify those most at serious risk of harm and identifying appropriate inventions to reduce that risk. The process will also enable a more effective way of sharing information between agencies and thus identifying risk that may have previously not been readily identified by the initial responding agency.</w:t>
            </w:r>
          </w:p>
          <w:p w14:paraId="3F8D92B3" w14:textId="77777777" w:rsidR="007B441B" w:rsidRDefault="00F82205" w:rsidP="00F82205">
            <w:pPr>
              <w:pStyle w:val="p1"/>
              <w:spacing w:before="0" w:beforeAutospacing="0" w:after="0" w:afterAutospacing="0"/>
              <w:rPr>
                <w:rFonts w:ascii="Century Gothic" w:hAnsi="Century Gothic" w:cstheme="minorHAnsi"/>
              </w:rPr>
            </w:pPr>
            <w:r w:rsidRPr="00F82205">
              <w:rPr>
                <w:rFonts w:ascii="Century Gothic" w:hAnsi="Century Gothic" w:cstheme="minorHAnsi"/>
              </w:rPr>
              <w:t>The purpose of this form is to enable referrals to be made into MARAC.</w:t>
            </w:r>
          </w:p>
          <w:p w14:paraId="4B4D289C" w14:textId="6FEF0487" w:rsidR="00C56386" w:rsidRPr="007B441B" w:rsidRDefault="00C56386" w:rsidP="00F82205">
            <w:pPr>
              <w:pStyle w:val="p1"/>
              <w:spacing w:before="0" w:beforeAutospacing="0" w:after="0" w:afterAutospacing="0"/>
              <w:rPr>
                <w:rFonts w:ascii="Century Gothic" w:hAnsi="Century Gothic" w:cstheme="minorHAnsi"/>
              </w:rPr>
            </w:pPr>
          </w:p>
        </w:tc>
        <w:bookmarkStart w:id="28" w:name="_MON_1686566293"/>
        <w:bookmarkEnd w:id="28"/>
        <w:tc>
          <w:tcPr>
            <w:tcW w:w="0" w:type="auto"/>
          </w:tcPr>
          <w:p w14:paraId="6B05375C" w14:textId="14F25CFB" w:rsidR="007B441B" w:rsidRPr="007B441B" w:rsidRDefault="00C56386" w:rsidP="000E754C">
            <w:pPr>
              <w:pStyle w:val="p1"/>
              <w:spacing w:before="0" w:beforeAutospacing="0" w:after="0" w:afterAutospacing="0"/>
              <w:rPr>
                <w:rFonts w:ascii="Century Gothic" w:hAnsi="Century Gothic" w:cstheme="minorHAnsi"/>
              </w:rPr>
            </w:pPr>
            <w:r w:rsidRPr="007B441B">
              <w:rPr>
                <w:rFonts w:ascii="Century Gothic" w:hAnsi="Century Gothic"/>
                <w:noProof/>
              </w:rPr>
              <w:object w:dxaOrig="1520" w:dyaOrig="985" w14:anchorId="0C981871">
                <v:shape id="_x0000_i1039" type="#_x0000_t75" alt="" style="width:77.25pt;height:48.75pt;mso-width-percent:0;mso-height-percent:0;mso-width-percent:0;mso-height-percent:0" o:ole="">
                  <v:imagedata r:id="rId141" o:title=""/>
                </v:shape>
                <o:OLEObject Type="Embed" ProgID="Word.Document.12" ShapeID="_x0000_i1039" DrawAspect="Icon" ObjectID="_1730101280" r:id="rId142">
                  <o:FieldCodes>\s</o:FieldCodes>
                </o:OLEObject>
              </w:object>
            </w:r>
          </w:p>
        </w:tc>
      </w:tr>
      <w:tr w:rsidR="007B441B" w:rsidRPr="007B441B" w14:paraId="3B0A8834" w14:textId="04DA02EB" w:rsidTr="007B441B">
        <w:tc>
          <w:tcPr>
            <w:tcW w:w="0" w:type="auto"/>
          </w:tcPr>
          <w:p w14:paraId="13518FE9" w14:textId="77777777"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Young people DASH RIC </w:t>
            </w:r>
          </w:p>
        </w:tc>
        <w:tc>
          <w:tcPr>
            <w:tcW w:w="0" w:type="auto"/>
          </w:tcPr>
          <w:p w14:paraId="32AFCFBD" w14:textId="77777777" w:rsidR="007B441B" w:rsidRDefault="00F82205" w:rsidP="000E754C">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t>This Young People’s Checklist will help you to identify known risks in domestic abuse and include specific considerations in relation to young people to inform your professional judg</w:t>
            </w:r>
            <w:r>
              <w:rPr>
                <w:rStyle w:val="s2"/>
                <w:rFonts w:ascii="Century Gothic" w:hAnsi="Century Gothic" w:cstheme="minorHAnsi"/>
              </w:rPr>
              <w:t>e</w:t>
            </w:r>
            <w:r w:rsidRPr="00F82205">
              <w:rPr>
                <w:rStyle w:val="s2"/>
                <w:rFonts w:ascii="Century Gothic" w:hAnsi="Century Gothic" w:cstheme="minorHAnsi"/>
              </w:rPr>
              <w:t>ment</w:t>
            </w:r>
            <w:r>
              <w:rPr>
                <w:rStyle w:val="s2"/>
                <w:rFonts w:ascii="Century Gothic" w:hAnsi="Century Gothic" w:cstheme="minorHAnsi"/>
              </w:rPr>
              <w:t>.</w:t>
            </w:r>
          </w:p>
          <w:p w14:paraId="5ECB30F3" w14:textId="3541A6FC" w:rsidR="00C56386" w:rsidRPr="007B441B" w:rsidRDefault="00C56386" w:rsidP="000E754C">
            <w:pPr>
              <w:pStyle w:val="p1"/>
              <w:spacing w:before="0" w:beforeAutospacing="0" w:after="0" w:afterAutospacing="0"/>
              <w:rPr>
                <w:rStyle w:val="s2"/>
                <w:rFonts w:ascii="Century Gothic" w:hAnsi="Century Gothic" w:cstheme="minorHAnsi"/>
              </w:rPr>
            </w:pPr>
          </w:p>
        </w:tc>
        <w:bookmarkStart w:id="29" w:name="_MON_1687774966"/>
        <w:bookmarkEnd w:id="29"/>
        <w:tc>
          <w:tcPr>
            <w:tcW w:w="0" w:type="auto"/>
          </w:tcPr>
          <w:p w14:paraId="3AAEA659" w14:textId="4D25F92B" w:rsidR="007B441B" w:rsidRPr="007B441B" w:rsidRDefault="00C56386" w:rsidP="000E754C">
            <w:pPr>
              <w:pStyle w:val="p1"/>
              <w:spacing w:before="0" w:beforeAutospacing="0" w:after="0" w:afterAutospacing="0"/>
              <w:rPr>
                <w:rStyle w:val="s2"/>
                <w:rFonts w:ascii="Century Gothic" w:hAnsi="Century Gothic" w:cstheme="minorHAnsi"/>
              </w:rPr>
            </w:pPr>
            <w:r w:rsidRPr="007B441B">
              <w:rPr>
                <w:rFonts w:ascii="Century Gothic" w:hAnsi="Century Gothic"/>
                <w:noProof/>
              </w:rPr>
              <w:object w:dxaOrig="1520" w:dyaOrig="985" w14:anchorId="18DFD267">
                <v:shape id="_x0000_i1040" type="#_x0000_t75" alt="" style="width:77.25pt;height:48.75pt;mso-width-percent:0;mso-height-percent:0;mso-width-percent:0;mso-height-percent:0" o:ole="">
                  <v:imagedata r:id="rId143" o:title=""/>
                </v:shape>
                <o:OLEObject Type="Embed" ProgID="Word.Document.8" ShapeID="_x0000_i1040" DrawAspect="Icon" ObjectID="_1730101281" r:id="rId144">
                  <o:FieldCodes>\s</o:FieldCodes>
                </o:OLEObject>
              </w:object>
            </w:r>
          </w:p>
        </w:tc>
      </w:tr>
      <w:tr w:rsidR="007B441B" w:rsidRPr="007B441B" w14:paraId="683A11E4" w14:textId="3E952807" w:rsidTr="007B441B">
        <w:tc>
          <w:tcPr>
            <w:tcW w:w="0" w:type="auto"/>
          </w:tcPr>
          <w:p w14:paraId="233FF8D7" w14:textId="77777777" w:rsidR="007B441B" w:rsidRPr="007B441B" w:rsidRDefault="007B441B" w:rsidP="00F82205">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Working with perpetrators </w:t>
            </w:r>
          </w:p>
        </w:tc>
        <w:tc>
          <w:tcPr>
            <w:tcW w:w="0" w:type="auto"/>
          </w:tcPr>
          <w:p w14:paraId="66727BCC" w14:textId="77EA448C" w:rsidR="00F82205" w:rsidRPr="00F82205" w:rsidRDefault="00F82205" w:rsidP="00F82205">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t>The Framework aims to define and clarify the key capabilities (</w:t>
            </w:r>
            <w:r w:rsidR="00DF6862" w:rsidRPr="00F82205">
              <w:rPr>
                <w:rStyle w:val="s2"/>
                <w:rFonts w:ascii="Century Gothic" w:hAnsi="Century Gothic" w:cstheme="minorHAnsi"/>
              </w:rPr>
              <w:t>i.e.</w:t>
            </w:r>
            <w:r w:rsidRPr="00F82205">
              <w:rPr>
                <w:rStyle w:val="s2"/>
                <w:rFonts w:ascii="Century Gothic" w:hAnsi="Century Gothic" w:cstheme="minorHAnsi"/>
              </w:rPr>
              <w:t xml:space="preserve"> </w:t>
            </w:r>
          </w:p>
          <w:p w14:paraId="510426A3" w14:textId="77777777" w:rsidR="00F82205" w:rsidRPr="00F82205" w:rsidRDefault="00F82205" w:rsidP="00F82205">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t xml:space="preserve">knowledge, attitude and values, ethical practice, skills and reflection </w:t>
            </w:r>
          </w:p>
          <w:p w14:paraId="274B19C7" w14:textId="77777777" w:rsidR="00F82205" w:rsidRPr="00F82205" w:rsidRDefault="00F82205" w:rsidP="00F82205">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t xml:space="preserve">and professional development) for working with men who use </w:t>
            </w:r>
          </w:p>
          <w:p w14:paraId="0728A39D" w14:textId="77777777" w:rsidR="00F82205" w:rsidRPr="00F82205" w:rsidRDefault="00F82205" w:rsidP="00F82205">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t xml:space="preserve">substances (drugs and alcohol) and who perpetrate intimate partner </w:t>
            </w:r>
          </w:p>
          <w:p w14:paraId="3D1979FA" w14:textId="77777777" w:rsidR="00F82205" w:rsidRPr="00F82205" w:rsidRDefault="00F82205" w:rsidP="00F82205">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t xml:space="preserve">violence. It is aimed primarily at people who work within substance </w:t>
            </w:r>
          </w:p>
          <w:p w14:paraId="1D1AD2F4" w14:textId="77777777" w:rsidR="007B441B" w:rsidRDefault="00F82205" w:rsidP="00F82205">
            <w:pPr>
              <w:pStyle w:val="p1"/>
              <w:spacing w:before="0" w:beforeAutospacing="0" w:after="0" w:afterAutospacing="0"/>
              <w:rPr>
                <w:rStyle w:val="s2"/>
                <w:rFonts w:ascii="Century Gothic" w:hAnsi="Century Gothic" w:cstheme="minorHAnsi"/>
              </w:rPr>
            </w:pPr>
            <w:r w:rsidRPr="00F82205">
              <w:rPr>
                <w:rStyle w:val="s2"/>
                <w:rFonts w:ascii="Century Gothic" w:hAnsi="Century Gothic" w:cstheme="minorHAnsi"/>
              </w:rPr>
              <w:lastRenderedPageBreak/>
              <w:t>use treatment services, but it also relevant to those who</w:t>
            </w:r>
            <w:r>
              <w:rPr>
                <w:rStyle w:val="s2"/>
                <w:rFonts w:ascii="Century Gothic" w:hAnsi="Century Gothic" w:cstheme="minorHAnsi"/>
              </w:rPr>
              <w:t xml:space="preserve"> work with perpetrators of DA who misuse substances.</w:t>
            </w:r>
          </w:p>
          <w:p w14:paraId="605D4535" w14:textId="1DC1565C" w:rsidR="00C56386" w:rsidRPr="007B441B" w:rsidRDefault="00C56386" w:rsidP="00F82205">
            <w:pPr>
              <w:pStyle w:val="p1"/>
              <w:spacing w:before="0" w:beforeAutospacing="0" w:after="0" w:afterAutospacing="0"/>
              <w:rPr>
                <w:rStyle w:val="s2"/>
                <w:rFonts w:ascii="Century Gothic" w:hAnsi="Century Gothic" w:cstheme="minorHAnsi"/>
              </w:rPr>
            </w:pPr>
          </w:p>
        </w:tc>
        <w:tc>
          <w:tcPr>
            <w:tcW w:w="0" w:type="auto"/>
          </w:tcPr>
          <w:p w14:paraId="7B2D7486" w14:textId="013496ED" w:rsidR="007B441B" w:rsidRPr="007B441B" w:rsidRDefault="00EE2023" w:rsidP="00F82205">
            <w:pPr>
              <w:pStyle w:val="p1"/>
              <w:spacing w:before="0" w:beforeAutospacing="0" w:after="0" w:afterAutospacing="0"/>
              <w:rPr>
                <w:rStyle w:val="s2"/>
                <w:rFonts w:ascii="Century Gothic" w:hAnsi="Century Gothic" w:cstheme="minorHAnsi"/>
              </w:rPr>
            </w:pPr>
            <w:hyperlink r:id="rId145" w:history="1">
              <w:r w:rsidR="007B441B" w:rsidRPr="007B441B">
                <w:rPr>
                  <w:rStyle w:val="Hyperlink"/>
                  <w:rFonts w:ascii="Century Gothic" w:hAnsi="Century Gothic" w:cstheme="minorHAnsi"/>
                </w:rPr>
                <w:t>Capabilities framework</w:t>
              </w:r>
            </w:hyperlink>
          </w:p>
        </w:tc>
      </w:tr>
      <w:tr w:rsidR="007B441B" w:rsidRPr="007B441B" w14:paraId="694ACF4C" w14:textId="5CD88C0F" w:rsidTr="007B441B">
        <w:tc>
          <w:tcPr>
            <w:tcW w:w="0" w:type="auto"/>
          </w:tcPr>
          <w:p w14:paraId="3E449D14" w14:textId="77777777"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Safety planning with adults/families</w:t>
            </w:r>
          </w:p>
        </w:tc>
        <w:tc>
          <w:tcPr>
            <w:tcW w:w="0" w:type="auto"/>
          </w:tcPr>
          <w:p w14:paraId="02200D12" w14:textId="63D14A98" w:rsidR="007B441B" w:rsidRPr="007B441B" w:rsidRDefault="00F82205" w:rsidP="00F82205">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Safety planning with victims of domestic abuse (adults).</w:t>
            </w:r>
          </w:p>
        </w:tc>
        <w:bookmarkStart w:id="30" w:name="_MON_1687774054"/>
        <w:bookmarkEnd w:id="30"/>
        <w:tc>
          <w:tcPr>
            <w:tcW w:w="0" w:type="auto"/>
          </w:tcPr>
          <w:p w14:paraId="5DB1C556" w14:textId="77777777" w:rsidR="007B441B" w:rsidRDefault="00C56386" w:rsidP="000E754C">
            <w:pPr>
              <w:pStyle w:val="p1"/>
              <w:spacing w:before="0" w:beforeAutospacing="0" w:after="0" w:afterAutospacing="0"/>
              <w:rPr>
                <w:rStyle w:val="s2"/>
                <w:rFonts w:ascii="Century Gothic" w:hAnsi="Century Gothic" w:cstheme="minorHAnsi"/>
              </w:rPr>
            </w:pPr>
            <w:r w:rsidRPr="007B441B">
              <w:rPr>
                <w:rStyle w:val="s2"/>
                <w:rFonts w:ascii="Century Gothic" w:hAnsi="Century Gothic" w:cstheme="minorHAnsi"/>
                <w:noProof/>
              </w:rPr>
              <w:object w:dxaOrig="1520" w:dyaOrig="985" w14:anchorId="7528AF90">
                <v:shape id="_x0000_i1041" type="#_x0000_t75" alt="" style="width:75.75pt;height:48.75pt;mso-width-percent:0;mso-height-percent:0;mso-width-percent:0;mso-height-percent:0" o:ole="">
                  <v:imagedata r:id="rId146" o:title=""/>
                </v:shape>
                <o:OLEObject Type="Embed" ProgID="Word.Document.12" ShapeID="_x0000_i1041" DrawAspect="Icon" ObjectID="_1730101282" r:id="rId147">
                  <o:FieldCodes>\s</o:FieldCodes>
                </o:OLEObject>
              </w:object>
            </w:r>
          </w:p>
          <w:p w14:paraId="2AEE3BA2" w14:textId="77777777" w:rsidR="00675829" w:rsidRDefault="00EE2023" w:rsidP="000E754C">
            <w:pPr>
              <w:pStyle w:val="p1"/>
              <w:spacing w:before="0" w:beforeAutospacing="0" w:after="0" w:afterAutospacing="0"/>
              <w:rPr>
                <w:rStyle w:val="Hyperlink"/>
                <w:rFonts w:ascii="Century Gothic" w:hAnsi="Century Gothic" w:cstheme="minorHAnsi"/>
              </w:rPr>
            </w:pPr>
            <w:hyperlink r:id="rId148" w:history="1">
              <w:r w:rsidR="00675829" w:rsidRPr="00675829">
                <w:rPr>
                  <w:rStyle w:val="Hyperlink"/>
                  <w:rFonts w:ascii="Century Gothic" w:hAnsi="Century Gothic" w:cstheme="minorHAnsi"/>
                </w:rPr>
                <w:t>Resources</w:t>
              </w:r>
            </w:hyperlink>
          </w:p>
          <w:bookmarkStart w:id="31" w:name="_MON_1688547865"/>
          <w:bookmarkEnd w:id="31"/>
          <w:p w14:paraId="7A81FC7A" w14:textId="25A6BB07" w:rsidR="00C85C2E" w:rsidRPr="007B441B" w:rsidRDefault="00C56386" w:rsidP="000E754C">
            <w:pPr>
              <w:pStyle w:val="p1"/>
              <w:spacing w:before="0" w:beforeAutospacing="0" w:after="0" w:afterAutospacing="0"/>
              <w:rPr>
                <w:rStyle w:val="s2"/>
                <w:rFonts w:ascii="Century Gothic" w:hAnsi="Century Gothic" w:cstheme="minorHAnsi"/>
              </w:rPr>
            </w:pPr>
            <w:r>
              <w:rPr>
                <w:rStyle w:val="s2"/>
                <w:rFonts w:ascii="Century Gothic" w:hAnsi="Century Gothic" w:cstheme="minorHAnsi"/>
                <w:noProof/>
              </w:rPr>
              <w:object w:dxaOrig="1520" w:dyaOrig="985" w14:anchorId="6F74F6A8">
                <v:shape id="_x0000_i1042" type="#_x0000_t75" alt="" style="width:75.75pt;height:48.75pt;mso-width-percent:0;mso-height-percent:0;mso-width-percent:0;mso-height-percent:0" o:ole="">
                  <v:imagedata r:id="rId149" o:title=""/>
                </v:shape>
                <o:OLEObject Type="Embed" ProgID="Word.Document.12" ShapeID="_x0000_i1042" DrawAspect="Icon" ObjectID="_1730101283" r:id="rId150">
                  <o:FieldCodes>\s</o:FieldCodes>
                </o:OLEObject>
              </w:object>
            </w:r>
            <w:r>
              <w:rPr>
                <w:rStyle w:val="s2"/>
                <w:rFonts w:ascii="Century Gothic" w:hAnsi="Century Gothic" w:cstheme="minorHAnsi"/>
                <w:noProof/>
              </w:rPr>
              <w:object w:dxaOrig="1520" w:dyaOrig="985" w14:anchorId="16924A1A">
                <v:shape id="_x0000_i1043" type="#_x0000_t75" alt="" style="width:75.75pt;height:48.75pt;mso-width-percent:0;mso-height-percent:0;mso-width-percent:0;mso-height-percent:0" o:ole="">
                  <v:imagedata r:id="rId151" o:title=""/>
                </v:shape>
                <o:OLEObject Type="Embed" ProgID="Acrobat.Document.DC" ShapeID="_x0000_i1043" DrawAspect="Icon" ObjectID="_1730101284" r:id="rId152"/>
              </w:object>
            </w:r>
          </w:p>
        </w:tc>
      </w:tr>
      <w:tr w:rsidR="007B441B" w:rsidRPr="007B441B" w14:paraId="21204685" w14:textId="670C19EF" w:rsidTr="007B441B">
        <w:tc>
          <w:tcPr>
            <w:tcW w:w="0" w:type="auto"/>
          </w:tcPr>
          <w:p w14:paraId="3F5E5644" w14:textId="77777777"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Safety planning with children &amp; young people</w:t>
            </w:r>
          </w:p>
        </w:tc>
        <w:tc>
          <w:tcPr>
            <w:tcW w:w="0" w:type="auto"/>
          </w:tcPr>
          <w:p w14:paraId="71D0F573" w14:textId="50C989C9" w:rsidR="007B441B" w:rsidRPr="007B441B" w:rsidRDefault="00F82205" w:rsidP="000E754C">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Safety planning with children and young people.</w:t>
            </w:r>
          </w:p>
        </w:tc>
        <w:tc>
          <w:tcPr>
            <w:tcW w:w="0" w:type="auto"/>
          </w:tcPr>
          <w:p w14:paraId="0604D891" w14:textId="52905922" w:rsidR="007B441B" w:rsidRDefault="00C56386" w:rsidP="000E754C">
            <w:pPr>
              <w:pStyle w:val="p1"/>
              <w:spacing w:before="0" w:beforeAutospacing="0" w:after="0" w:afterAutospacing="0"/>
              <w:rPr>
                <w:rStyle w:val="s2"/>
                <w:rFonts w:ascii="Century Gothic" w:hAnsi="Century Gothic" w:cstheme="minorHAnsi"/>
              </w:rPr>
            </w:pPr>
            <w:r w:rsidRPr="00675829">
              <w:rPr>
                <w:rStyle w:val="s2"/>
                <w:rFonts w:ascii="Century Gothic" w:hAnsi="Century Gothic" w:cstheme="minorHAnsi"/>
                <w:noProof/>
              </w:rPr>
              <w:object w:dxaOrig="1520" w:dyaOrig="985" w14:anchorId="26752BC1">
                <v:shape id="_x0000_i1044" type="#_x0000_t75" alt="" style="width:75.75pt;height:48.75pt;mso-width-percent:0;mso-height-percent:0;mso-width-percent:0;mso-height-percent:0" o:ole="">
                  <v:imagedata r:id="rId153" o:title=""/>
                </v:shape>
                <o:OLEObject Type="Embed" ProgID="Acrobat.Document.DC" ShapeID="_x0000_i1044" DrawAspect="Icon" ObjectID="_1730101285" r:id="rId154"/>
              </w:object>
            </w:r>
          </w:p>
          <w:p w14:paraId="3012F3C6" w14:textId="75EC76D1" w:rsidR="008E2512" w:rsidRDefault="00C56386" w:rsidP="000E754C">
            <w:pPr>
              <w:pStyle w:val="p1"/>
              <w:spacing w:before="0" w:beforeAutospacing="0" w:after="0" w:afterAutospacing="0"/>
              <w:rPr>
                <w:rStyle w:val="s2"/>
                <w:rFonts w:ascii="Century Gothic" w:hAnsi="Century Gothic" w:cstheme="minorHAnsi"/>
              </w:rPr>
            </w:pPr>
            <w:r>
              <w:rPr>
                <w:rStyle w:val="s2"/>
                <w:rFonts w:ascii="Century Gothic" w:hAnsi="Century Gothic" w:cstheme="minorHAnsi"/>
                <w:noProof/>
              </w:rPr>
              <w:object w:dxaOrig="1520" w:dyaOrig="985" w14:anchorId="130C1B99">
                <v:shape id="_x0000_i1045" type="#_x0000_t75" alt="" style="width:75.75pt;height:48.75pt;mso-width-percent:0;mso-height-percent:0;mso-width-percent:0;mso-height-percent:0" o:ole="">
                  <v:imagedata r:id="rId155" o:title=""/>
                </v:shape>
                <o:OLEObject Type="Embed" ProgID="Acrobat.Document.DC" ShapeID="_x0000_i1045" DrawAspect="Icon" ObjectID="_1730101286" r:id="rId156"/>
              </w:object>
            </w:r>
          </w:p>
          <w:p w14:paraId="564BDA09" w14:textId="615B375B" w:rsidR="00675829" w:rsidRPr="007B441B" w:rsidRDefault="00EE2023" w:rsidP="000E754C">
            <w:pPr>
              <w:pStyle w:val="p1"/>
              <w:spacing w:before="0" w:beforeAutospacing="0" w:after="0" w:afterAutospacing="0"/>
              <w:rPr>
                <w:rStyle w:val="s2"/>
                <w:rFonts w:ascii="Century Gothic" w:hAnsi="Century Gothic" w:cstheme="minorHAnsi"/>
              </w:rPr>
            </w:pPr>
            <w:hyperlink r:id="rId157" w:history="1">
              <w:r w:rsidR="00675829" w:rsidRPr="00675829">
                <w:rPr>
                  <w:rStyle w:val="Hyperlink"/>
                  <w:rFonts w:ascii="Century Gothic" w:hAnsi="Century Gothic" w:cstheme="minorHAnsi"/>
                </w:rPr>
                <w:t>Resources</w:t>
              </w:r>
            </w:hyperlink>
          </w:p>
        </w:tc>
      </w:tr>
      <w:tr w:rsidR="007B441B" w:rsidRPr="007B441B" w14:paraId="228A6A0F" w14:textId="5E653C74" w:rsidTr="007B441B">
        <w:tc>
          <w:tcPr>
            <w:tcW w:w="0" w:type="auto"/>
          </w:tcPr>
          <w:p w14:paraId="10C2F700" w14:textId="77777777"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AVA toolkits </w:t>
            </w:r>
          </w:p>
        </w:tc>
        <w:tc>
          <w:tcPr>
            <w:tcW w:w="0" w:type="auto"/>
          </w:tcPr>
          <w:p w14:paraId="21B1E05D" w14:textId="77777777" w:rsidR="007B441B" w:rsidRDefault="00F82205" w:rsidP="00F82205">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 xml:space="preserve">Examples of assessment forms and </w:t>
            </w:r>
            <w:r w:rsidRPr="00F82205">
              <w:rPr>
                <w:rStyle w:val="s2"/>
                <w:rFonts w:ascii="Century Gothic" w:hAnsi="Century Gothic" w:cstheme="minorHAnsi"/>
              </w:rPr>
              <w:t>guidance on risk management as w</w:t>
            </w:r>
            <w:r>
              <w:rPr>
                <w:rStyle w:val="s2"/>
                <w:rFonts w:ascii="Century Gothic" w:hAnsi="Century Gothic" w:cstheme="minorHAnsi"/>
              </w:rPr>
              <w:t xml:space="preserve">ell as guidance on working with </w:t>
            </w:r>
            <w:r w:rsidRPr="00F82205">
              <w:rPr>
                <w:rStyle w:val="s2"/>
                <w:rFonts w:ascii="Century Gothic" w:hAnsi="Century Gothic" w:cstheme="minorHAnsi"/>
              </w:rPr>
              <w:t>perpetrators in drug/alcohol treatment</w:t>
            </w:r>
            <w:r>
              <w:rPr>
                <w:rStyle w:val="s2"/>
                <w:rFonts w:ascii="Century Gothic" w:hAnsi="Century Gothic" w:cstheme="minorHAnsi"/>
              </w:rPr>
              <w:t xml:space="preserve"> and supporting children living </w:t>
            </w:r>
            <w:r w:rsidRPr="00F82205">
              <w:rPr>
                <w:rStyle w:val="s2"/>
                <w:rFonts w:ascii="Century Gothic" w:hAnsi="Century Gothic" w:cstheme="minorHAnsi"/>
              </w:rPr>
              <w:t>with parental substance misuse and domestic violence.</w:t>
            </w:r>
          </w:p>
          <w:p w14:paraId="7E624AAC" w14:textId="291B91B7" w:rsidR="00C56386" w:rsidRPr="007B441B" w:rsidRDefault="00C56386" w:rsidP="00F82205">
            <w:pPr>
              <w:pStyle w:val="p1"/>
              <w:spacing w:before="0" w:beforeAutospacing="0" w:after="0" w:afterAutospacing="0"/>
              <w:rPr>
                <w:rStyle w:val="s2"/>
                <w:rFonts w:ascii="Century Gothic" w:hAnsi="Century Gothic" w:cstheme="minorHAnsi"/>
              </w:rPr>
            </w:pPr>
          </w:p>
        </w:tc>
        <w:tc>
          <w:tcPr>
            <w:tcW w:w="0" w:type="auto"/>
          </w:tcPr>
          <w:p w14:paraId="6CCD1637" w14:textId="162CCCA9" w:rsidR="007B441B" w:rsidRPr="007B441B" w:rsidRDefault="00C56386" w:rsidP="000E754C">
            <w:pPr>
              <w:pStyle w:val="p1"/>
              <w:spacing w:before="0" w:beforeAutospacing="0" w:after="0" w:afterAutospacing="0"/>
              <w:rPr>
                <w:rStyle w:val="s2"/>
                <w:rFonts w:ascii="Century Gothic" w:hAnsi="Century Gothic" w:cstheme="minorHAnsi"/>
              </w:rPr>
            </w:pPr>
            <w:r w:rsidRPr="007B441B">
              <w:rPr>
                <w:rFonts w:ascii="Century Gothic" w:hAnsi="Century Gothic" w:cstheme="minorHAnsi"/>
                <w:noProof/>
              </w:rPr>
              <w:object w:dxaOrig="1520" w:dyaOrig="985" w14:anchorId="0682D0D9">
                <v:shape id="_x0000_i1046" type="#_x0000_t75" alt="" style="width:75.75pt;height:48.75pt;mso-width-percent:0;mso-height-percent:0;mso-width-percent:0;mso-height-percent:0" o:ole="">
                  <v:imagedata r:id="rId158" o:title=""/>
                </v:shape>
                <o:OLEObject Type="Embed" ProgID="Acrobat.Document.DC" ShapeID="_x0000_i1046" DrawAspect="Icon" ObjectID="_1730101287" r:id="rId159"/>
              </w:object>
            </w:r>
            <w:r w:rsidRPr="007B441B">
              <w:rPr>
                <w:rFonts w:ascii="Century Gothic" w:hAnsi="Century Gothic" w:cstheme="minorHAnsi"/>
                <w:noProof/>
              </w:rPr>
              <w:object w:dxaOrig="1520" w:dyaOrig="985" w14:anchorId="717C417C">
                <v:shape id="_x0000_i1047" type="#_x0000_t75" alt="" style="width:75.75pt;height:48.75pt;mso-width-percent:0;mso-height-percent:0;mso-width-percent:0;mso-height-percent:0" o:ole="">
                  <v:imagedata r:id="rId160" o:title=""/>
                </v:shape>
                <o:OLEObject Type="Embed" ProgID="Acrobat.Document.DC" ShapeID="_x0000_i1047" DrawAspect="Icon" ObjectID="_1730101288" r:id="rId161"/>
              </w:object>
            </w:r>
          </w:p>
        </w:tc>
      </w:tr>
      <w:tr w:rsidR="007B441B" w:rsidRPr="007B441B" w14:paraId="44B4A91F" w14:textId="0C8854AE" w:rsidTr="007B441B">
        <w:tc>
          <w:tcPr>
            <w:tcW w:w="0" w:type="auto"/>
          </w:tcPr>
          <w:p w14:paraId="62006878" w14:textId="5FD6BF6F"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Power &amp; Control Wheels</w:t>
            </w:r>
          </w:p>
        </w:tc>
        <w:tc>
          <w:tcPr>
            <w:tcW w:w="0" w:type="auto"/>
          </w:tcPr>
          <w:p w14:paraId="53C77BEB" w14:textId="77777777" w:rsidR="007B441B" w:rsidRDefault="00FB5ECA" w:rsidP="000E754C">
            <w:pPr>
              <w:pStyle w:val="p1"/>
              <w:spacing w:before="0" w:beforeAutospacing="0" w:after="0" w:afterAutospacing="0"/>
              <w:rPr>
                <w:rFonts w:ascii="Century Gothic" w:hAnsi="Century Gothic"/>
              </w:rPr>
            </w:pPr>
            <w:r w:rsidRPr="00FB5ECA">
              <w:rPr>
                <w:rFonts w:ascii="Century Gothic" w:hAnsi="Century Gothic"/>
              </w:rPr>
              <w:t>The</w:t>
            </w:r>
            <w:r w:rsidR="00F82205" w:rsidRPr="00FB5ECA">
              <w:rPr>
                <w:rFonts w:ascii="Century Gothic" w:hAnsi="Century Gothic"/>
              </w:rPr>
              <w:t xml:space="preserve"> original wheels developed by the Domestic Abuse Intervention Programs (DAIP) as well as images that have underwent DAIP’s formal adaptation approval process.</w:t>
            </w:r>
          </w:p>
          <w:p w14:paraId="38B317E2" w14:textId="3FF9232E" w:rsidR="00C56386" w:rsidRPr="00FB5ECA" w:rsidRDefault="00C56386" w:rsidP="000E754C">
            <w:pPr>
              <w:pStyle w:val="p1"/>
              <w:spacing w:before="0" w:beforeAutospacing="0" w:after="0" w:afterAutospacing="0"/>
              <w:rPr>
                <w:rFonts w:ascii="Century Gothic" w:hAnsi="Century Gothic"/>
              </w:rPr>
            </w:pPr>
          </w:p>
        </w:tc>
        <w:tc>
          <w:tcPr>
            <w:tcW w:w="0" w:type="auto"/>
          </w:tcPr>
          <w:p w14:paraId="214E6074" w14:textId="77777777" w:rsidR="007B441B" w:rsidRDefault="00EE2023" w:rsidP="000E754C">
            <w:pPr>
              <w:pStyle w:val="p1"/>
              <w:spacing w:before="0" w:beforeAutospacing="0" w:after="0" w:afterAutospacing="0"/>
              <w:rPr>
                <w:rStyle w:val="Hyperlink"/>
                <w:rFonts w:ascii="Century Gothic" w:hAnsi="Century Gothic" w:cstheme="minorHAnsi"/>
              </w:rPr>
            </w:pPr>
            <w:hyperlink r:id="rId162" w:history="1">
              <w:r w:rsidR="007B441B" w:rsidRPr="007B441B">
                <w:rPr>
                  <w:rStyle w:val="Hyperlink"/>
                  <w:rFonts w:ascii="Century Gothic" w:hAnsi="Century Gothic" w:cstheme="minorHAnsi"/>
                </w:rPr>
                <w:t>Power &amp; control wheels</w:t>
              </w:r>
            </w:hyperlink>
          </w:p>
          <w:p w14:paraId="65253CF9" w14:textId="4B018F60" w:rsidR="003A5EE4" w:rsidRPr="007B441B" w:rsidRDefault="008C2905" w:rsidP="000E754C">
            <w:pPr>
              <w:pStyle w:val="p1"/>
              <w:spacing w:before="0" w:beforeAutospacing="0" w:after="0" w:afterAutospacing="0"/>
            </w:pPr>
            <w:r>
              <w:rPr>
                <w:noProof/>
              </w:rPr>
              <w:object w:dxaOrig="1520" w:dyaOrig="985" w14:anchorId="648D3A2E">
                <v:shape id="_x0000_i1048" type="#_x0000_t75" alt="" style="width:75.75pt;height:48.75pt" o:ole="">
                  <v:imagedata r:id="rId163" o:title=""/>
                </v:shape>
                <o:OLEObject Type="Embed" ProgID="Package" ShapeID="_x0000_i1048" DrawAspect="Icon" ObjectID="_1730101289" r:id="rId164"/>
              </w:object>
            </w:r>
          </w:p>
        </w:tc>
      </w:tr>
      <w:tr w:rsidR="007B441B" w:rsidRPr="007B441B" w14:paraId="3A83BCE2" w14:textId="65C3DBEE" w:rsidTr="007B441B">
        <w:tc>
          <w:tcPr>
            <w:tcW w:w="0" w:type="auto"/>
          </w:tcPr>
          <w:p w14:paraId="41B0E666" w14:textId="77777777" w:rsidR="007B441B" w:rsidRPr="007B441B" w:rsidRDefault="007B441B"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Homicide Timeline</w:t>
            </w:r>
          </w:p>
        </w:tc>
        <w:tc>
          <w:tcPr>
            <w:tcW w:w="0" w:type="auto"/>
          </w:tcPr>
          <w:p w14:paraId="71CD1A49" w14:textId="77777777" w:rsidR="007B441B" w:rsidRDefault="008E2512" w:rsidP="008E2512">
            <w:pPr>
              <w:pStyle w:val="p1"/>
              <w:spacing w:before="0" w:beforeAutospacing="0" w:after="0" w:afterAutospacing="0"/>
              <w:rPr>
                <w:rStyle w:val="s2"/>
                <w:rFonts w:ascii="Century Gothic" w:hAnsi="Century Gothic" w:cstheme="minorHAnsi"/>
              </w:rPr>
            </w:pPr>
            <w:r w:rsidRPr="008E2512">
              <w:rPr>
                <w:rStyle w:val="s2"/>
                <w:rFonts w:ascii="Arial" w:hAnsi="Arial" w:cs="Arial"/>
              </w:rPr>
              <w:t>​​​​​​</w:t>
            </w:r>
            <w:r w:rsidRPr="008E2512">
              <w:rPr>
                <w:rStyle w:val="s2"/>
                <w:rFonts w:ascii="Century Gothic" w:hAnsi="Century Gothic" w:cstheme="minorHAnsi"/>
              </w:rPr>
              <w:t>Resea</w:t>
            </w:r>
            <w:r w:rsidRPr="008E2512">
              <w:rPr>
                <w:rStyle w:val="s2"/>
                <w:rFonts w:ascii="Arial" w:hAnsi="Arial" w:cs="Arial"/>
              </w:rPr>
              <w:t>​</w:t>
            </w:r>
            <w:r w:rsidRPr="008E2512">
              <w:rPr>
                <w:rStyle w:val="s2"/>
                <w:rFonts w:ascii="Century Gothic" w:hAnsi="Century Gothic" w:cstheme="minorHAnsi"/>
              </w:rPr>
              <w:t xml:space="preserve">rch published and carried out by Dr Jane Monckton Smith looked at 372 cases of intimate partner homicide through interviews with bereaved families and public protection professionals. Through her study, published in the Violence Against Women Journal (VAW), Dr Jane Monckton Smith, Senior </w:t>
            </w:r>
            <w:r w:rsidRPr="008E2512">
              <w:rPr>
                <w:rStyle w:val="s2"/>
                <w:rFonts w:ascii="Century Gothic" w:hAnsi="Century Gothic" w:cstheme="minorHAnsi"/>
              </w:rPr>
              <w:lastRenderedPageBreak/>
              <w:t xml:space="preserve">Lecturer in Criminology at the University of Gloucestershire, found an emerging pattern that could be broken down into eight </w:t>
            </w:r>
            <w:bookmarkStart w:id="32" w:name="_GoBack"/>
            <w:r w:rsidRPr="008E2512">
              <w:rPr>
                <w:rStyle w:val="s2"/>
                <w:rFonts w:ascii="Century Gothic" w:hAnsi="Century Gothic" w:cstheme="minorHAnsi"/>
              </w:rPr>
              <w:t>separate stages.</w:t>
            </w:r>
          </w:p>
          <w:p w14:paraId="2C3C7DD0" w14:textId="26E9C8E7" w:rsidR="00C56386" w:rsidRPr="007B441B" w:rsidRDefault="00C56386" w:rsidP="008E2512">
            <w:pPr>
              <w:pStyle w:val="p1"/>
              <w:spacing w:before="0" w:beforeAutospacing="0" w:after="0" w:afterAutospacing="0"/>
              <w:rPr>
                <w:rStyle w:val="s2"/>
                <w:rFonts w:ascii="Century Gothic" w:hAnsi="Century Gothic" w:cstheme="minorHAnsi"/>
              </w:rPr>
            </w:pPr>
          </w:p>
        </w:tc>
        <w:bookmarkEnd w:id="32"/>
        <w:tc>
          <w:tcPr>
            <w:tcW w:w="0" w:type="auto"/>
          </w:tcPr>
          <w:p w14:paraId="25D923DC" w14:textId="0D257A48" w:rsidR="007B441B" w:rsidRPr="007B441B" w:rsidRDefault="00EE2023" w:rsidP="000E754C">
            <w:pPr>
              <w:pStyle w:val="p1"/>
              <w:spacing w:before="0" w:beforeAutospacing="0" w:after="0" w:afterAutospacing="0"/>
              <w:rPr>
                <w:rStyle w:val="s2"/>
                <w:rFonts w:ascii="Century Gothic" w:hAnsi="Century Gothic" w:cstheme="minorHAnsi"/>
              </w:rPr>
            </w:pPr>
            <w:r w:rsidRPr="007B441B">
              <w:rPr>
                <w:rStyle w:val="s2"/>
                <w:rFonts w:ascii="Century Gothic" w:hAnsi="Century Gothic" w:cstheme="minorHAnsi"/>
                <w:noProof/>
              </w:rPr>
              <w:object w:dxaOrig="1287" w:dyaOrig="832" w14:anchorId="23CE7E4A">
                <v:shape id="_x0000_i1054" type="#_x0000_t75" alt="" style="width:65.25pt;height:41.25pt" o:ole="">
                  <v:imagedata r:id="rId165" o:title=""/>
                </v:shape>
                <o:OLEObject Type="Embed" ProgID="Package" ShapeID="_x0000_i1054" DrawAspect="Icon" ObjectID="_1730101290" r:id="rId166"/>
              </w:object>
            </w:r>
          </w:p>
        </w:tc>
      </w:tr>
      <w:tr w:rsidR="007B441B" w:rsidRPr="007B441B" w14:paraId="0DAD5791" w14:textId="07D700EB" w:rsidTr="007B441B">
        <w:tc>
          <w:tcPr>
            <w:tcW w:w="0" w:type="auto"/>
          </w:tcPr>
          <w:p w14:paraId="7563B896" w14:textId="35BD6A12" w:rsidR="007B441B" w:rsidRPr="007B441B" w:rsidRDefault="007B441B" w:rsidP="007B441B">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 xml:space="preserve">Expect respect healthy relationships toolkit </w:t>
            </w:r>
          </w:p>
        </w:tc>
        <w:tc>
          <w:tcPr>
            <w:tcW w:w="0" w:type="auto"/>
          </w:tcPr>
          <w:p w14:paraId="0D0C8405" w14:textId="4A42C699" w:rsidR="007B441B" w:rsidRPr="007B441B" w:rsidRDefault="007B441B" w:rsidP="007B441B">
            <w:pPr>
              <w:pStyle w:val="p1"/>
              <w:spacing w:before="0" w:beforeAutospacing="0" w:after="0" w:afterAutospacing="0"/>
            </w:pPr>
            <w:r>
              <w:rPr>
                <w:rStyle w:val="s2"/>
                <w:rFonts w:ascii="Century Gothic" w:hAnsi="Century Gothic" w:cstheme="minorHAnsi"/>
              </w:rPr>
              <w:t>P</w:t>
            </w:r>
            <w:r w:rsidRPr="007B441B">
              <w:rPr>
                <w:rStyle w:val="s2"/>
                <w:rFonts w:ascii="Century Gothic" w:hAnsi="Century Gothic" w:cstheme="minorHAnsi"/>
              </w:rPr>
              <w:t>reventi</w:t>
            </w:r>
            <w:r>
              <w:rPr>
                <w:rStyle w:val="s2"/>
                <w:rFonts w:ascii="Century Gothic" w:hAnsi="Century Gothic" w:cstheme="minorHAnsi"/>
              </w:rPr>
              <w:t>on/early intervention programme</w:t>
            </w:r>
            <w:r w:rsidR="00AA38D9">
              <w:rPr>
                <w:rStyle w:val="s2"/>
                <w:rFonts w:ascii="Century Gothic" w:hAnsi="Century Gothic" w:cstheme="minorHAnsi"/>
              </w:rPr>
              <w:t>.</w:t>
            </w:r>
          </w:p>
        </w:tc>
        <w:tc>
          <w:tcPr>
            <w:tcW w:w="0" w:type="auto"/>
          </w:tcPr>
          <w:p w14:paraId="5E4AF81C" w14:textId="0BD0F3E5" w:rsidR="007B441B" w:rsidRPr="007B441B" w:rsidRDefault="00EE2023" w:rsidP="000E754C">
            <w:pPr>
              <w:pStyle w:val="p1"/>
              <w:spacing w:before="0" w:beforeAutospacing="0" w:after="0" w:afterAutospacing="0"/>
            </w:pPr>
            <w:hyperlink r:id="rId167" w:history="1">
              <w:r w:rsidR="007B441B" w:rsidRPr="007B441B">
                <w:rPr>
                  <w:rStyle w:val="Hyperlink"/>
                  <w:rFonts w:ascii="Century Gothic" w:hAnsi="Century Gothic" w:cstheme="minorHAnsi"/>
                </w:rPr>
                <w:t>Expect Respect healthy relationships toolkit</w:t>
              </w:r>
            </w:hyperlink>
          </w:p>
        </w:tc>
      </w:tr>
      <w:tr w:rsidR="007B441B" w14:paraId="15311F01" w14:textId="39BBCDE1" w:rsidTr="007B441B">
        <w:tc>
          <w:tcPr>
            <w:tcW w:w="0" w:type="auto"/>
          </w:tcPr>
          <w:p w14:paraId="5A414641" w14:textId="540A670D" w:rsidR="007B441B" w:rsidRPr="007B441B" w:rsidRDefault="007B441B" w:rsidP="007B441B">
            <w:pPr>
              <w:pStyle w:val="p2"/>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Spiralling / healthy relationships toolkit</w:t>
            </w:r>
          </w:p>
        </w:tc>
        <w:tc>
          <w:tcPr>
            <w:tcW w:w="0" w:type="auto"/>
          </w:tcPr>
          <w:p w14:paraId="29FE8441" w14:textId="77777777" w:rsidR="007B441B" w:rsidRDefault="008E2512" w:rsidP="008E2512">
            <w:pPr>
              <w:pStyle w:val="p2"/>
              <w:spacing w:after="0"/>
              <w:rPr>
                <w:rStyle w:val="s2"/>
                <w:rFonts w:ascii="Century Gothic" w:hAnsi="Century Gothic" w:cstheme="minorHAnsi"/>
              </w:rPr>
            </w:pPr>
            <w:r w:rsidRPr="008E2512">
              <w:rPr>
                <w:rStyle w:val="s2"/>
                <w:rFonts w:ascii="Century Gothic" w:hAnsi="Century Gothic" w:cstheme="minorHAnsi"/>
              </w:rPr>
              <w:t>The tool</w:t>
            </w:r>
            <w:r>
              <w:rPr>
                <w:rStyle w:val="s2"/>
                <w:rFonts w:ascii="Century Gothic" w:hAnsi="Century Gothic" w:cstheme="minorHAnsi"/>
              </w:rPr>
              <w:t xml:space="preserve"> kit is designed to be used by </w:t>
            </w:r>
            <w:r w:rsidRPr="008E2512">
              <w:rPr>
                <w:rStyle w:val="s2"/>
                <w:rFonts w:ascii="Century Gothic" w:hAnsi="Century Gothic" w:cstheme="minorHAnsi"/>
              </w:rPr>
              <w:t xml:space="preserve">people working with </w:t>
            </w:r>
            <w:r>
              <w:rPr>
                <w:rStyle w:val="s2"/>
                <w:rFonts w:ascii="Century Gothic" w:hAnsi="Century Gothic" w:cstheme="minorHAnsi"/>
              </w:rPr>
              <w:t xml:space="preserve">children and young </w:t>
            </w:r>
            <w:r w:rsidRPr="008E2512">
              <w:rPr>
                <w:rStyle w:val="s2"/>
                <w:rFonts w:ascii="Century Gothic" w:hAnsi="Century Gothic" w:cstheme="minorHAnsi"/>
              </w:rPr>
              <w:t xml:space="preserve">people of </w:t>
            </w:r>
            <w:r>
              <w:rPr>
                <w:rStyle w:val="s2"/>
                <w:rFonts w:ascii="Century Gothic" w:hAnsi="Century Gothic" w:cstheme="minorHAnsi"/>
              </w:rPr>
              <w:t xml:space="preserve">any age from 4 to 19 and over.  </w:t>
            </w:r>
            <w:r w:rsidRPr="008E2512">
              <w:rPr>
                <w:rStyle w:val="s2"/>
                <w:rFonts w:ascii="Century Gothic" w:hAnsi="Century Gothic" w:cstheme="minorHAnsi"/>
              </w:rPr>
              <w:t>Some of th</w:t>
            </w:r>
            <w:r>
              <w:rPr>
                <w:rStyle w:val="s2"/>
                <w:rFonts w:ascii="Century Gothic" w:hAnsi="Century Gothic" w:cstheme="minorHAnsi"/>
              </w:rPr>
              <w:t xml:space="preserve">e later activities will not be </w:t>
            </w:r>
            <w:r w:rsidRPr="008E2512">
              <w:rPr>
                <w:rStyle w:val="s2"/>
                <w:rFonts w:ascii="Century Gothic" w:hAnsi="Century Gothic" w:cstheme="minorHAnsi"/>
              </w:rPr>
              <w:t>suitable</w:t>
            </w:r>
            <w:r>
              <w:rPr>
                <w:rStyle w:val="s2"/>
                <w:rFonts w:ascii="Century Gothic" w:hAnsi="Century Gothic" w:cstheme="minorHAnsi"/>
              </w:rPr>
              <w:t xml:space="preserve"> for younger children and will </w:t>
            </w:r>
            <w:r w:rsidRPr="008E2512">
              <w:rPr>
                <w:rStyle w:val="s2"/>
                <w:rFonts w:ascii="Century Gothic" w:hAnsi="Century Gothic" w:cstheme="minorHAnsi"/>
              </w:rPr>
              <w:t xml:space="preserve">probably </w:t>
            </w:r>
            <w:r>
              <w:rPr>
                <w:rStyle w:val="s2"/>
                <w:rFonts w:ascii="Century Gothic" w:hAnsi="Century Gothic" w:cstheme="minorHAnsi"/>
              </w:rPr>
              <w:t xml:space="preserve">be used only with young people </w:t>
            </w:r>
            <w:r w:rsidRPr="008E2512">
              <w:rPr>
                <w:rStyle w:val="s2"/>
                <w:rFonts w:ascii="Century Gothic" w:hAnsi="Century Gothic" w:cstheme="minorHAnsi"/>
              </w:rPr>
              <w:t>aged 11/12 and</w:t>
            </w:r>
            <w:r>
              <w:rPr>
                <w:rStyle w:val="s2"/>
                <w:rFonts w:ascii="Century Gothic" w:hAnsi="Century Gothic" w:cstheme="minorHAnsi"/>
              </w:rPr>
              <w:t xml:space="preserve"> over. All of these activities </w:t>
            </w:r>
            <w:r w:rsidRPr="008E2512">
              <w:rPr>
                <w:rStyle w:val="s2"/>
                <w:rFonts w:ascii="Century Gothic" w:hAnsi="Century Gothic" w:cstheme="minorHAnsi"/>
              </w:rPr>
              <w:t>can be developed and vari</w:t>
            </w:r>
            <w:r>
              <w:rPr>
                <w:rStyle w:val="s2"/>
                <w:rFonts w:ascii="Century Gothic" w:hAnsi="Century Gothic" w:cstheme="minorHAnsi"/>
              </w:rPr>
              <w:t xml:space="preserve">ed according to </w:t>
            </w:r>
            <w:r w:rsidRPr="008E2512">
              <w:rPr>
                <w:rStyle w:val="s2"/>
                <w:rFonts w:ascii="Century Gothic" w:hAnsi="Century Gothic" w:cstheme="minorHAnsi"/>
              </w:rPr>
              <w:t>the age and abilities of the group.</w:t>
            </w:r>
          </w:p>
          <w:p w14:paraId="02C63614" w14:textId="64765096" w:rsidR="00C56386" w:rsidRPr="007B441B" w:rsidRDefault="00C56386" w:rsidP="008E2512">
            <w:pPr>
              <w:pStyle w:val="p2"/>
              <w:spacing w:after="0"/>
              <w:rPr>
                <w:rStyle w:val="s2"/>
                <w:rFonts w:ascii="Century Gothic" w:hAnsi="Century Gothic" w:cstheme="minorHAnsi"/>
              </w:rPr>
            </w:pPr>
          </w:p>
        </w:tc>
        <w:tc>
          <w:tcPr>
            <w:tcW w:w="0" w:type="auto"/>
          </w:tcPr>
          <w:p w14:paraId="74D600E9" w14:textId="3C86368B" w:rsidR="007B441B" w:rsidRPr="007B441B" w:rsidRDefault="00EE2023" w:rsidP="007B441B">
            <w:pPr>
              <w:pStyle w:val="p2"/>
              <w:spacing w:before="0" w:beforeAutospacing="0" w:after="0" w:afterAutospacing="0"/>
              <w:rPr>
                <w:rStyle w:val="s2"/>
                <w:rFonts w:ascii="Century Gothic" w:hAnsi="Century Gothic" w:cstheme="minorHAnsi"/>
              </w:rPr>
            </w:pPr>
            <w:hyperlink r:id="rId168" w:anchor="page=95&amp;zoom=100,0,198" w:history="1">
              <w:r w:rsidR="007B441B" w:rsidRPr="007B441B">
                <w:rPr>
                  <w:rStyle w:val="Hyperlink"/>
                  <w:rFonts w:ascii="Century Gothic" w:hAnsi="Century Gothic" w:cstheme="minorHAnsi"/>
                </w:rPr>
                <w:t>Spiralling Toolkit for safer, healthier relationships</w:t>
              </w:r>
            </w:hyperlink>
          </w:p>
        </w:tc>
      </w:tr>
      <w:tr w:rsidR="00781815" w14:paraId="72BAC3BF" w14:textId="77777777" w:rsidTr="007B441B">
        <w:tc>
          <w:tcPr>
            <w:tcW w:w="0" w:type="auto"/>
          </w:tcPr>
          <w:p w14:paraId="2EEB5B9D" w14:textId="30B56499" w:rsidR="00781815" w:rsidRPr="007B441B" w:rsidRDefault="00781815" w:rsidP="007B441B">
            <w:pPr>
              <w:pStyle w:val="p2"/>
              <w:spacing w:before="0" w:beforeAutospacing="0" w:after="0" w:afterAutospacing="0"/>
              <w:rPr>
                <w:rStyle w:val="s2"/>
                <w:rFonts w:ascii="Century Gothic" w:hAnsi="Century Gothic" w:cstheme="minorHAnsi"/>
                <w:b/>
              </w:rPr>
            </w:pPr>
            <w:r w:rsidRPr="00781815">
              <w:rPr>
                <w:rStyle w:val="s2"/>
                <w:rFonts w:ascii="Century Gothic" w:hAnsi="Century Gothic" w:cstheme="minorHAnsi"/>
                <w:b/>
              </w:rPr>
              <w:t>Impact of domestic abuse on children by developmental level</w:t>
            </w:r>
          </w:p>
        </w:tc>
        <w:tc>
          <w:tcPr>
            <w:tcW w:w="0" w:type="auto"/>
          </w:tcPr>
          <w:p w14:paraId="243B4A09" w14:textId="77777777" w:rsidR="00781815" w:rsidRDefault="00781815" w:rsidP="008E2512">
            <w:pPr>
              <w:pStyle w:val="p2"/>
              <w:spacing w:after="0"/>
              <w:rPr>
                <w:rStyle w:val="s2"/>
                <w:rFonts w:ascii="Century Gothic" w:hAnsi="Century Gothic" w:cstheme="minorHAnsi"/>
              </w:rPr>
            </w:pPr>
            <w:r w:rsidRPr="00781815">
              <w:rPr>
                <w:rStyle w:val="s2"/>
                <w:rFonts w:ascii="Century Gothic" w:hAnsi="Century Gothic" w:cstheme="minorHAnsi"/>
              </w:rPr>
              <w:t>Outlines the possible effects of domestic abuse on a child by developmental level and identifies potential protective factors that may minimise the impact of abuse on the child.</w:t>
            </w:r>
          </w:p>
          <w:p w14:paraId="16266FE1" w14:textId="24246B76" w:rsidR="00C56386" w:rsidRPr="008E2512" w:rsidRDefault="00C56386" w:rsidP="008E2512">
            <w:pPr>
              <w:pStyle w:val="p2"/>
              <w:spacing w:after="0"/>
              <w:rPr>
                <w:rStyle w:val="s2"/>
                <w:rFonts w:ascii="Century Gothic" w:hAnsi="Century Gothic" w:cstheme="minorHAnsi"/>
              </w:rPr>
            </w:pPr>
          </w:p>
        </w:tc>
        <w:tc>
          <w:tcPr>
            <w:tcW w:w="0" w:type="auto"/>
          </w:tcPr>
          <w:p w14:paraId="5B9EB60C" w14:textId="5260D21D" w:rsidR="00781815" w:rsidRDefault="00CA6AB2" w:rsidP="007B441B">
            <w:pPr>
              <w:pStyle w:val="p2"/>
              <w:spacing w:before="0" w:beforeAutospacing="0" w:after="0" w:afterAutospacing="0"/>
            </w:pPr>
            <w:r>
              <w:rPr>
                <w:noProof/>
              </w:rPr>
              <w:object w:dxaOrig="1520" w:dyaOrig="985" w14:anchorId="4BD6E884">
                <v:shape id="_x0000_i1050" type="#_x0000_t75" alt="" style="width:75.75pt;height:48.75pt" o:ole="">
                  <v:imagedata r:id="rId169" o:title=""/>
                </v:shape>
                <o:OLEObject Type="Embed" ProgID="Acrobat.Document.DC" ShapeID="_x0000_i1050" DrawAspect="Icon" ObjectID="_1730101291" r:id="rId170"/>
              </w:object>
            </w:r>
          </w:p>
        </w:tc>
      </w:tr>
    </w:tbl>
    <w:p w14:paraId="4D7D3499" w14:textId="4A3FB3D5" w:rsidR="007B441B" w:rsidRDefault="007B441B" w:rsidP="00773425">
      <w:pPr>
        <w:pStyle w:val="p2"/>
        <w:spacing w:before="0" w:beforeAutospacing="0" w:after="0" w:afterAutospacing="0"/>
        <w:rPr>
          <w:rStyle w:val="s2"/>
          <w:rFonts w:ascii="Century Gothic" w:hAnsi="Century Gothic" w:cstheme="minorHAnsi"/>
        </w:rPr>
        <w:sectPr w:rsidR="007B441B" w:rsidSect="00A42288">
          <w:pgSz w:w="11906" w:h="16838"/>
          <w:pgMar w:top="1440" w:right="1440" w:bottom="1440" w:left="1440" w:header="708" w:footer="708" w:gutter="0"/>
          <w:cols w:space="708"/>
          <w:titlePg/>
          <w:docGrid w:linePitch="360"/>
        </w:sectPr>
      </w:pPr>
    </w:p>
    <w:p w14:paraId="0F4B89AF" w14:textId="6CEFFB01" w:rsidR="00773425" w:rsidRPr="002B1A9A" w:rsidRDefault="00773425" w:rsidP="00773425">
      <w:pPr>
        <w:pStyle w:val="p2"/>
        <w:spacing w:before="0" w:beforeAutospacing="0" w:after="0" w:afterAutospacing="0"/>
        <w:rPr>
          <w:rFonts w:ascii="Century Gothic" w:hAnsi="Century Gothic" w:cstheme="minorHAnsi"/>
        </w:rPr>
      </w:pPr>
    </w:p>
    <w:p w14:paraId="40838E8F" w14:textId="77777777" w:rsidR="007B441B" w:rsidRDefault="007B441B">
      <w:pPr>
        <w:rPr>
          <w:rStyle w:val="s1"/>
          <w:rFonts w:ascii="Century Gothic" w:hAnsi="Century Gothic" w:cstheme="minorHAnsi"/>
          <w:b/>
          <w:bCs/>
          <w:color w:val="0033CC"/>
          <w:sz w:val="40"/>
          <w:szCs w:val="40"/>
        </w:rPr>
        <w:sectPr w:rsidR="007B441B" w:rsidSect="00A42288">
          <w:type w:val="continuous"/>
          <w:pgSz w:w="11906" w:h="16838"/>
          <w:pgMar w:top="1440" w:right="1440" w:bottom="1440" w:left="1440" w:header="708" w:footer="708" w:gutter="0"/>
          <w:cols w:num="2" w:space="708"/>
          <w:titlePg/>
          <w:docGrid w:linePitch="360"/>
        </w:sectPr>
      </w:pPr>
    </w:p>
    <w:p w14:paraId="5FEDC1A2" w14:textId="7DA1BAAE" w:rsidR="004E6F12" w:rsidRDefault="004E6F12">
      <w:pPr>
        <w:rPr>
          <w:rStyle w:val="s1"/>
          <w:rFonts w:ascii="Century Gothic" w:hAnsi="Century Gothic" w:cstheme="minorHAnsi"/>
          <w:b/>
          <w:bCs/>
          <w:color w:val="0033CC"/>
          <w:sz w:val="40"/>
          <w:szCs w:val="40"/>
        </w:rPr>
      </w:pPr>
      <w:r>
        <w:rPr>
          <w:rStyle w:val="s1"/>
          <w:rFonts w:ascii="Century Gothic" w:hAnsi="Century Gothic" w:cstheme="minorHAnsi"/>
          <w:b/>
          <w:bCs/>
          <w:color w:val="0033CC"/>
          <w:sz w:val="40"/>
          <w:szCs w:val="40"/>
        </w:rPr>
        <w:br w:type="page"/>
      </w:r>
    </w:p>
    <w:p w14:paraId="3F2A537F" w14:textId="59B96DEE" w:rsidR="00773425" w:rsidRDefault="00B35B50" w:rsidP="00773425">
      <w:pPr>
        <w:pStyle w:val="p1"/>
        <w:spacing w:before="0" w:beforeAutospacing="0" w:after="0" w:afterAutospacing="0"/>
        <w:rPr>
          <w:rStyle w:val="s1"/>
          <w:rFonts w:ascii="Century Gothic" w:hAnsi="Century Gothic" w:cstheme="minorHAnsi"/>
          <w:b/>
          <w:bCs/>
          <w:color w:val="0033CC"/>
          <w:sz w:val="48"/>
          <w:szCs w:val="40"/>
        </w:rPr>
      </w:pPr>
      <w:bookmarkStart w:id="33" w:name="directw"/>
      <w:bookmarkEnd w:id="33"/>
      <w:r w:rsidRPr="00E66207">
        <w:rPr>
          <w:rStyle w:val="s1"/>
          <w:rFonts w:ascii="Century Gothic" w:hAnsi="Century Gothic" w:cstheme="minorHAnsi"/>
          <w:b/>
          <w:bCs/>
          <w:color w:val="0033CC"/>
          <w:sz w:val="48"/>
          <w:szCs w:val="40"/>
        </w:rPr>
        <w:lastRenderedPageBreak/>
        <w:t>DIRECT WORK</w:t>
      </w:r>
    </w:p>
    <w:p w14:paraId="39BB2EC2" w14:textId="7C0055E9" w:rsidR="008005F0" w:rsidRDefault="008005F0" w:rsidP="00773425">
      <w:pPr>
        <w:pStyle w:val="p1"/>
        <w:spacing w:before="0" w:beforeAutospacing="0" w:after="0" w:afterAutospacing="0"/>
        <w:rPr>
          <w:rStyle w:val="s1"/>
          <w:rFonts w:ascii="Century Gothic" w:hAnsi="Century Gothic" w:cstheme="minorHAnsi"/>
          <w:b/>
          <w:bCs/>
          <w:color w:val="0033CC"/>
          <w:sz w:val="48"/>
          <w:szCs w:val="40"/>
        </w:rPr>
      </w:pPr>
    </w:p>
    <w:p w14:paraId="33ECD2BE" w14:textId="205C9F3E" w:rsidR="008005F0" w:rsidRPr="008005F0" w:rsidRDefault="008005F0" w:rsidP="00773425">
      <w:pPr>
        <w:pStyle w:val="p1"/>
        <w:spacing w:before="0" w:beforeAutospacing="0" w:after="0" w:afterAutospacing="0"/>
        <w:rPr>
          <w:rStyle w:val="s1"/>
          <w:rFonts w:ascii="Century Gothic" w:hAnsi="Century Gothic" w:cstheme="minorHAnsi"/>
          <w:b/>
          <w:bCs/>
          <w:i/>
          <w:color w:val="4472C4" w:themeColor="accent5"/>
          <w:sz w:val="48"/>
          <w:szCs w:val="40"/>
        </w:rPr>
      </w:pPr>
      <w:r w:rsidRPr="008005F0">
        <w:rPr>
          <w:rStyle w:val="s2"/>
          <w:rFonts w:ascii="Century Gothic" w:hAnsi="Century Gothic" w:cstheme="minorHAnsi"/>
          <w:b/>
          <w:i/>
          <w:color w:val="4472C4" w:themeColor="accent5"/>
        </w:rPr>
        <w:t>There are a number of direct work tools on the Tri</w:t>
      </w:r>
      <w:r w:rsidR="00E4115E">
        <w:rPr>
          <w:rStyle w:val="s2"/>
          <w:rFonts w:ascii="Century Gothic" w:hAnsi="Century Gothic" w:cstheme="minorHAnsi"/>
          <w:b/>
          <w:i/>
          <w:color w:val="4472C4" w:themeColor="accent5"/>
        </w:rPr>
        <w:t>.</w:t>
      </w:r>
      <w:r w:rsidRPr="008005F0">
        <w:rPr>
          <w:rStyle w:val="s2"/>
          <w:rFonts w:ascii="Century Gothic" w:hAnsi="Century Gothic" w:cstheme="minorHAnsi"/>
          <w:b/>
          <w:i/>
          <w:color w:val="4472C4" w:themeColor="accent5"/>
        </w:rPr>
        <w:t xml:space="preserve">x council page: </w:t>
      </w:r>
      <w:hyperlink r:id="rId171" w:history="1">
        <w:r w:rsidRPr="008005F0">
          <w:rPr>
            <w:rStyle w:val="Hyperlink"/>
            <w:rFonts w:ascii="Century Gothic" w:hAnsi="Century Gothic" w:cstheme="minorHAnsi"/>
            <w:b/>
            <w:i/>
            <w:color w:val="4472C4" w:themeColor="accent5"/>
          </w:rPr>
          <w:t>Tri.x procedures</w:t>
        </w:r>
      </w:hyperlink>
    </w:p>
    <w:p w14:paraId="55D1FB56" w14:textId="77777777" w:rsidR="00773425" w:rsidRPr="002B1A9A" w:rsidRDefault="00773425" w:rsidP="00773425">
      <w:pPr>
        <w:pStyle w:val="p1"/>
        <w:spacing w:before="0" w:beforeAutospacing="0" w:after="0" w:afterAutospacing="0"/>
        <w:rPr>
          <w:rFonts w:ascii="Century Gothic" w:hAnsi="Century Gothic" w:cstheme="minorHAnsi"/>
          <w:sz w:val="28"/>
        </w:rPr>
      </w:pPr>
    </w:p>
    <w:tbl>
      <w:tblPr>
        <w:tblStyle w:val="TableGrid"/>
        <w:tblW w:w="0" w:type="auto"/>
        <w:tblLook w:val="04A0" w:firstRow="1" w:lastRow="0" w:firstColumn="1" w:lastColumn="0" w:noHBand="0" w:noVBand="1"/>
      </w:tblPr>
      <w:tblGrid>
        <w:gridCol w:w="2007"/>
        <w:gridCol w:w="4912"/>
        <w:gridCol w:w="2097"/>
      </w:tblGrid>
      <w:tr w:rsidR="00F82205" w:rsidRPr="007B441B" w14:paraId="7ACB3F7E" w14:textId="77777777" w:rsidTr="00F82205">
        <w:tc>
          <w:tcPr>
            <w:tcW w:w="0" w:type="auto"/>
          </w:tcPr>
          <w:p w14:paraId="3C3F2BA1" w14:textId="77777777" w:rsidR="00F82205" w:rsidRPr="00F82205" w:rsidRDefault="00F82205" w:rsidP="000E754C">
            <w:pPr>
              <w:pStyle w:val="p1"/>
              <w:spacing w:before="0" w:beforeAutospacing="0" w:after="0" w:afterAutospacing="0"/>
              <w:rPr>
                <w:rStyle w:val="s2"/>
                <w:rFonts w:ascii="Century Gothic" w:hAnsi="Century Gothic" w:cstheme="minorHAnsi"/>
                <w:b/>
              </w:rPr>
            </w:pPr>
            <w:r w:rsidRPr="00F82205">
              <w:rPr>
                <w:rStyle w:val="s2"/>
                <w:rFonts w:ascii="Century Gothic" w:hAnsi="Century Gothic" w:cstheme="minorHAnsi"/>
                <w:b/>
              </w:rPr>
              <w:t>Title</w:t>
            </w:r>
          </w:p>
        </w:tc>
        <w:tc>
          <w:tcPr>
            <w:tcW w:w="0" w:type="auto"/>
          </w:tcPr>
          <w:p w14:paraId="5E798FF6" w14:textId="77777777" w:rsidR="00F82205" w:rsidRPr="007B441B" w:rsidRDefault="00F82205"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Description</w:t>
            </w:r>
          </w:p>
        </w:tc>
        <w:tc>
          <w:tcPr>
            <w:tcW w:w="0" w:type="auto"/>
          </w:tcPr>
          <w:p w14:paraId="7894AD5A" w14:textId="77777777" w:rsidR="00F82205" w:rsidRPr="007B441B" w:rsidRDefault="00F82205" w:rsidP="000E754C">
            <w:pPr>
              <w:pStyle w:val="p1"/>
              <w:spacing w:before="0" w:beforeAutospacing="0" w:after="0" w:afterAutospacing="0"/>
              <w:rPr>
                <w:rStyle w:val="s2"/>
                <w:rFonts w:ascii="Century Gothic" w:hAnsi="Century Gothic" w:cstheme="minorHAnsi"/>
                <w:b/>
              </w:rPr>
            </w:pPr>
            <w:r w:rsidRPr="007B441B">
              <w:rPr>
                <w:rStyle w:val="s2"/>
                <w:rFonts w:ascii="Century Gothic" w:hAnsi="Century Gothic" w:cstheme="minorHAnsi"/>
                <w:b/>
              </w:rPr>
              <w:t>Link / document</w:t>
            </w:r>
          </w:p>
        </w:tc>
      </w:tr>
      <w:tr w:rsidR="00F82205" w:rsidRPr="007B441B" w14:paraId="76132890" w14:textId="7CAFDE28" w:rsidTr="00F82205">
        <w:tc>
          <w:tcPr>
            <w:tcW w:w="0" w:type="auto"/>
          </w:tcPr>
          <w:p w14:paraId="3B959F75" w14:textId="77777777" w:rsidR="00F82205" w:rsidRPr="00F82205" w:rsidRDefault="00F82205" w:rsidP="000E754C">
            <w:pPr>
              <w:pStyle w:val="p1"/>
              <w:spacing w:before="0" w:beforeAutospacing="0" w:after="0" w:afterAutospacing="0"/>
              <w:rPr>
                <w:rStyle w:val="s2"/>
                <w:rFonts w:ascii="Century Gothic" w:hAnsi="Century Gothic" w:cstheme="minorHAnsi"/>
                <w:b/>
              </w:rPr>
            </w:pPr>
            <w:r w:rsidRPr="00F82205">
              <w:rPr>
                <w:rStyle w:val="s2"/>
                <w:rFonts w:ascii="Century Gothic" w:hAnsi="Century Gothic" w:cstheme="minorHAnsi"/>
                <w:b/>
              </w:rPr>
              <w:t>Under 4’s - attachment observation checklist</w:t>
            </w:r>
          </w:p>
        </w:tc>
        <w:tc>
          <w:tcPr>
            <w:tcW w:w="0" w:type="auto"/>
          </w:tcPr>
          <w:p w14:paraId="1169A77B" w14:textId="38291273" w:rsidR="00F82205" w:rsidRPr="007B441B" w:rsidRDefault="00675829" w:rsidP="00675829">
            <w:pPr>
              <w:pStyle w:val="p1"/>
              <w:spacing w:before="0" w:beforeAutospacing="0" w:after="0" w:afterAutospacing="0"/>
              <w:rPr>
                <w:rStyle w:val="s2"/>
                <w:rFonts w:ascii="Century Gothic" w:hAnsi="Century Gothic" w:cstheme="minorHAnsi"/>
              </w:rPr>
            </w:pPr>
            <w:r w:rsidRPr="00675829">
              <w:rPr>
                <w:rFonts w:ascii="Century Gothic" w:hAnsi="Century Gothic" w:cstheme="minorHAnsi"/>
              </w:rPr>
              <w:t>The observation checklists describe some specific items that we should note when observing child- parent interactions. The items are all positively phrased, meaning that where positive attachments are in operation we will be able to observe the behaviours listed.</w:t>
            </w:r>
          </w:p>
        </w:tc>
        <w:bookmarkStart w:id="34" w:name="_MON_1687779253"/>
        <w:bookmarkEnd w:id="34"/>
        <w:tc>
          <w:tcPr>
            <w:tcW w:w="0" w:type="auto"/>
          </w:tcPr>
          <w:p w14:paraId="01EAA3FD" w14:textId="20B0AA41" w:rsidR="00F82205" w:rsidRPr="007B441B" w:rsidRDefault="00C56386" w:rsidP="000E754C">
            <w:pPr>
              <w:pStyle w:val="p1"/>
              <w:spacing w:before="0" w:beforeAutospacing="0" w:after="0" w:afterAutospacing="0"/>
              <w:rPr>
                <w:rStyle w:val="s2"/>
                <w:rFonts w:ascii="Century Gothic" w:hAnsi="Century Gothic" w:cstheme="minorHAnsi"/>
              </w:rPr>
            </w:pPr>
            <w:r w:rsidRPr="007B441B">
              <w:rPr>
                <w:rFonts w:ascii="Century Gothic" w:hAnsi="Century Gothic"/>
                <w:noProof/>
              </w:rPr>
              <w:object w:dxaOrig="1520" w:dyaOrig="985" w14:anchorId="388D9668">
                <v:shape id="_x0000_i1051" type="#_x0000_t75" alt="" style="width:77.25pt;height:48.75pt;mso-width-percent:0;mso-height-percent:0;mso-width-percent:0;mso-height-percent:0" o:ole="">
                  <v:imagedata r:id="rId172" o:title=""/>
                </v:shape>
                <o:OLEObject Type="Embed" ProgID="Word.Document.12" ShapeID="_x0000_i1051" DrawAspect="Icon" ObjectID="_1730101292" r:id="rId173">
                  <o:FieldCodes>\s</o:FieldCodes>
                </o:OLEObject>
              </w:object>
            </w:r>
          </w:p>
        </w:tc>
      </w:tr>
      <w:tr w:rsidR="00675829" w:rsidRPr="007B441B" w14:paraId="5582F13B" w14:textId="14B4B224" w:rsidTr="00F82205">
        <w:tc>
          <w:tcPr>
            <w:tcW w:w="0" w:type="auto"/>
            <w:vMerge w:val="restart"/>
          </w:tcPr>
          <w:p w14:paraId="43E579EA" w14:textId="77777777" w:rsidR="00675829" w:rsidRPr="00F82205" w:rsidRDefault="00675829" w:rsidP="000E754C">
            <w:pPr>
              <w:pStyle w:val="p1"/>
              <w:spacing w:before="0" w:beforeAutospacing="0" w:after="0" w:afterAutospacing="0"/>
              <w:rPr>
                <w:rFonts w:ascii="Century Gothic" w:hAnsi="Century Gothic" w:cstheme="minorHAnsi"/>
                <w:b/>
              </w:rPr>
            </w:pPr>
            <w:r w:rsidRPr="00F82205">
              <w:rPr>
                <w:rStyle w:val="s2"/>
                <w:rFonts w:ascii="Century Gothic" w:hAnsi="Century Gothic" w:cstheme="minorHAnsi"/>
                <w:b/>
              </w:rPr>
              <w:t>Over 4’s</w:t>
            </w:r>
          </w:p>
        </w:tc>
        <w:tc>
          <w:tcPr>
            <w:tcW w:w="0" w:type="auto"/>
          </w:tcPr>
          <w:p w14:paraId="7C3087CB" w14:textId="756278AB" w:rsidR="00675829" w:rsidRPr="007B441B" w:rsidRDefault="00675829" w:rsidP="008005F0">
            <w:pPr>
              <w:pStyle w:val="p1"/>
              <w:spacing w:before="0" w:beforeAutospacing="0" w:after="0" w:afterAutospacing="0"/>
              <w:rPr>
                <w:rStyle w:val="s2"/>
                <w:rFonts w:ascii="Century Gothic" w:hAnsi="Century Gothic" w:cstheme="minorHAnsi"/>
              </w:rPr>
            </w:pPr>
            <w:r>
              <w:rPr>
                <w:rStyle w:val="s2"/>
                <w:rFonts w:ascii="Century Gothic" w:hAnsi="Century Gothic" w:cstheme="minorHAnsi"/>
              </w:rPr>
              <w:t>There are a number of direct work tools on the Trix council page, CAFCASS and other links as below.</w:t>
            </w:r>
          </w:p>
        </w:tc>
        <w:tc>
          <w:tcPr>
            <w:tcW w:w="0" w:type="auto"/>
          </w:tcPr>
          <w:p w14:paraId="1054234B" w14:textId="77777777" w:rsidR="00675829" w:rsidRDefault="00EE2023" w:rsidP="000E754C">
            <w:pPr>
              <w:pStyle w:val="p1"/>
              <w:spacing w:before="0" w:beforeAutospacing="0" w:after="0" w:afterAutospacing="0"/>
              <w:rPr>
                <w:rStyle w:val="s2"/>
                <w:rFonts w:ascii="Century Gothic" w:hAnsi="Century Gothic" w:cstheme="minorHAnsi"/>
              </w:rPr>
            </w:pPr>
            <w:hyperlink r:id="rId174" w:history="1">
              <w:r w:rsidR="00675829" w:rsidRPr="00675829">
                <w:rPr>
                  <w:rStyle w:val="Hyperlink"/>
                  <w:rFonts w:ascii="Century Gothic" w:hAnsi="Century Gothic" w:cstheme="minorHAnsi"/>
                </w:rPr>
                <w:t>CAFCASS direct work tools</w:t>
              </w:r>
            </w:hyperlink>
          </w:p>
          <w:p w14:paraId="7322CEFD" w14:textId="632A82C8" w:rsidR="00675829" w:rsidRPr="007B441B" w:rsidRDefault="00EE2023" w:rsidP="000E754C">
            <w:pPr>
              <w:pStyle w:val="p1"/>
              <w:spacing w:before="0" w:beforeAutospacing="0" w:after="0" w:afterAutospacing="0"/>
              <w:rPr>
                <w:rStyle w:val="s2"/>
                <w:rFonts w:ascii="Century Gothic" w:hAnsi="Century Gothic" w:cstheme="minorHAnsi"/>
              </w:rPr>
            </w:pPr>
            <w:hyperlink r:id="rId175" w:history="1">
              <w:r w:rsidR="00675829" w:rsidRPr="00A677B3">
                <w:rPr>
                  <w:rStyle w:val="Hyperlink"/>
                  <w:rFonts w:ascii="Century Gothic" w:hAnsi="Century Gothic" w:cstheme="minorHAnsi"/>
                </w:rPr>
                <w:t>Tri.x procedures</w:t>
              </w:r>
            </w:hyperlink>
            <w:r w:rsidR="00675829">
              <w:rPr>
                <w:rFonts w:ascii="Century Gothic" w:hAnsi="Century Gothic" w:cstheme="minorHAnsi"/>
              </w:rPr>
              <w:t xml:space="preserve"> </w:t>
            </w:r>
          </w:p>
        </w:tc>
      </w:tr>
      <w:tr w:rsidR="002179B4" w:rsidRPr="007B441B" w14:paraId="6544EAF8" w14:textId="77777777" w:rsidTr="00F82205">
        <w:tc>
          <w:tcPr>
            <w:tcW w:w="0" w:type="auto"/>
            <w:vMerge/>
          </w:tcPr>
          <w:p w14:paraId="6C1B6F7E" w14:textId="77777777" w:rsidR="002179B4" w:rsidRPr="00F82205" w:rsidRDefault="002179B4" w:rsidP="000E754C">
            <w:pPr>
              <w:pStyle w:val="p1"/>
              <w:spacing w:before="0" w:beforeAutospacing="0" w:after="0" w:afterAutospacing="0"/>
              <w:rPr>
                <w:rStyle w:val="s2"/>
                <w:rFonts w:ascii="Century Gothic" w:hAnsi="Century Gothic" w:cstheme="minorHAnsi"/>
                <w:b/>
              </w:rPr>
            </w:pPr>
          </w:p>
        </w:tc>
        <w:tc>
          <w:tcPr>
            <w:tcW w:w="0" w:type="auto"/>
          </w:tcPr>
          <w:p w14:paraId="73911C65" w14:textId="4F259853" w:rsidR="002179B4" w:rsidRDefault="002179B4" w:rsidP="002179B4">
            <w:pPr>
              <w:pStyle w:val="p1"/>
              <w:spacing w:before="0" w:beforeAutospacing="0" w:after="0" w:afterAutospacing="0"/>
              <w:rPr>
                <w:rStyle w:val="s2"/>
                <w:rFonts w:ascii="Century Gothic" w:hAnsi="Century Gothic" w:cstheme="minorHAnsi"/>
              </w:rPr>
            </w:pPr>
            <w:r w:rsidRPr="002179B4">
              <w:rPr>
                <w:rStyle w:val="s2"/>
                <w:rFonts w:ascii="Century Gothic" w:hAnsi="Century Gothic" w:cstheme="minorHAnsi"/>
              </w:rPr>
              <w:t>Resources for ass</w:t>
            </w:r>
            <w:r>
              <w:rPr>
                <w:rStyle w:val="s2"/>
                <w:rFonts w:ascii="Century Gothic" w:hAnsi="Century Gothic" w:cstheme="minorHAnsi"/>
              </w:rPr>
              <w:t>essing domestic abuse</w:t>
            </w:r>
          </w:p>
        </w:tc>
        <w:tc>
          <w:tcPr>
            <w:tcW w:w="0" w:type="auto"/>
          </w:tcPr>
          <w:p w14:paraId="20FB56FD" w14:textId="7FD07A95" w:rsidR="002179B4" w:rsidRDefault="00EE2023" w:rsidP="000E754C">
            <w:pPr>
              <w:pStyle w:val="p1"/>
              <w:spacing w:before="0" w:beforeAutospacing="0" w:after="0" w:afterAutospacing="0"/>
            </w:pPr>
            <w:hyperlink r:id="rId176" w:history="1">
              <w:r w:rsidR="002179B4" w:rsidRPr="002179B4">
                <w:rPr>
                  <w:rStyle w:val="Hyperlink"/>
                  <w:rFonts w:ascii="Century Gothic" w:hAnsi="Century Gothic" w:cstheme="minorHAnsi"/>
                </w:rPr>
                <w:t>CAFCASS</w:t>
              </w:r>
            </w:hyperlink>
          </w:p>
        </w:tc>
      </w:tr>
      <w:tr w:rsidR="00B2442A" w:rsidRPr="007B441B" w14:paraId="60BDE220" w14:textId="77777777" w:rsidTr="00F82205">
        <w:tc>
          <w:tcPr>
            <w:tcW w:w="0" w:type="auto"/>
            <w:vMerge/>
          </w:tcPr>
          <w:p w14:paraId="68578F71" w14:textId="77777777" w:rsidR="00B2442A" w:rsidRPr="00F82205" w:rsidRDefault="00B2442A" w:rsidP="000E754C">
            <w:pPr>
              <w:pStyle w:val="p1"/>
              <w:spacing w:before="0" w:beforeAutospacing="0" w:after="0" w:afterAutospacing="0"/>
              <w:rPr>
                <w:rStyle w:val="s2"/>
                <w:rFonts w:ascii="Century Gothic" w:hAnsi="Century Gothic" w:cstheme="minorHAnsi"/>
                <w:b/>
              </w:rPr>
            </w:pPr>
          </w:p>
        </w:tc>
        <w:tc>
          <w:tcPr>
            <w:tcW w:w="0" w:type="auto"/>
          </w:tcPr>
          <w:p w14:paraId="0226DD50" w14:textId="533E6A13" w:rsidR="00B2442A" w:rsidRDefault="00B2442A" w:rsidP="008005F0">
            <w:pPr>
              <w:pStyle w:val="p1"/>
              <w:spacing w:before="0" w:beforeAutospacing="0" w:after="0" w:afterAutospacing="0"/>
              <w:rPr>
                <w:rStyle w:val="s2"/>
                <w:rFonts w:ascii="Century Gothic" w:hAnsi="Century Gothic" w:cstheme="minorHAnsi"/>
              </w:rPr>
            </w:pPr>
            <w:r w:rsidRPr="00B2442A">
              <w:rPr>
                <w:rStyle w:val="s2"/>
                <w:rFonts w:ascii="Century Gothic" w:hAnsi="Century Gothic" w:cstheme="minorHAnsi"/>
              </w:rPr>
              <w:t>Child to Parent Violence and Abuse Risk Screening Tool</w:t>
            </w:r>
          </w:p>
        </w:tc>
        <w:bookmarkStart w:id="35" w:name="_MON_1692077106"/>
        <w:bookmarkEnd w:id="35"/>
        <w:tc>
          <w:tcPr>
            <w:tcW w:w="0" w:type="auto"/>
          </w:tcPr>
          <w:p w14:paraId="2804F1D3" w14:textId="61FD9F7B" w:rsidR="00B2442A" w:rsidRDefault="00C56386" w:rsidP="000E754C">
            <w:pPr>
              <w:pStyle w:val="p1"/>
              <w:spacing w:before="0" w:beforeAutospacing="0" w:after="0" w:afterAutospacing="0"/>
            </w:pPr>
            <w:r>
              <w:rPr>
                <w:noProof/>
              </w:rPr>
              <w:object w:dxaOrig="1520" w:dyaOrig="985" w14:anchorId="45412BE2">
                <v:shape id="_x0000_i1052" type="#_x0000_t75" alt="" style="width:75.75pt;height:48.75pt;mso-width-percent:0;mso-height-percent:0;mso-width-percent:0;mso-height-percent:0" o:ole="">
                  <v:imagedata r:id="rId177" o:title=""/>
                </v:shape>
                <o:OLEObject Type="Embed" ProgID="Word.Document.12" ShapeID="_x0000_i1052" DrawAspect="Icon" ObjectID="_1730101293" r:id="rId178">
                  <o:FieldCodes>\s</o:FieldCodes>
                </o:OLEObject>
              </w:object>
            </w:r>
          </w:p>
        </w:tc>
      </w:tr>
      <w:tr w:rsidR="00675829" w:rsidRPr="007B441B" w14:paraId="59A08B77" w14:textId="645FFA08" w:rsidTr="00F82205">
        <w:tc>
          <w:tcPr>
            <w:tcW w:w="0" w:type="auto"/>
            <w:vMerge/>
          </w:tcPr>
          <w:p w14:paraId="69A0D1E1" w14:textId="4C23FEF8" w:rsidR="00675829" w:rsidRPr="00F82205" w:rsidRDefault="00675829" w:rsidP="000E754C">
            <w:pPr>
              <w:pStyle w:val="p1"/>
              <w:spacing w:before="0" w:beforeAutospacing="0" w:after="0" w:afterAutospacing="0"/>
              <w:rPr>
                <w:rFonts w:ascii="Century Gothic" w:hAnsi="Century Gothic" w:cstheme="minorHAnsi"/>
                <w:b/>
              </w:rPr>
            </w:pPr>
          </w:p>
        </w:tc>
        <w:tc>
          <w:tcPr>
            <w:tcW w:w="0" w:type="auto"/>
          </w:tcPr>
          <w:p w14:paraId="1B3B53D6" w14:textId="1BF9503B" w:rsidR="00675829" w:rsidRPr="00675829" w:rsidRDefault="00675829" w:rsidP="000E754C">
            <w:pPr>
              <w:pStyle w:val="p1"/>
              <w:spacing w:before="0" w:beforeAutospacing="0" w:after="0" w:afterAutospacing="0"/>
              <w:rPr>
                <w:rStyle w:val="s2"/>
                <w:rFonts w:ascii="Century Gothic" w:hAnsi="Century Gothic" w:cstheme="minorHAnsi"/>
              </w:rPr>
            </w:pPr>
            <w:r w:rsidRPr="00675829">
              <w:rPr>
                <w:rStyle w:val="s2"/>
                <w:rFonts w:ascii="Century Gothic" w:hAnsi="Century Gothic" w:cstheme="minorHAnsi"/>
              </w:rPr>
              <w:t>CAFCASS tools</w:t>
            </w:r>
          </w:p>
        </w:tc>
        <w:tc>
          <w:tcPr>
            <w:tcW w:w="0" w:type="auto"/>
          </w:tcPr>
          <w:p w14:paraId="5107EDE1" w14:textId="622A5DA3" w:rsidR="00675829" w:rsidRPr="007B441B" w:rsidRDefault="00EE2023" w:rsidP="000E754C">
            <w:pPr>
              <w:pStyle w:val="p1"/>
              <w:spacing w:before="0" w:beforeAutospacing="0" w:after="0" w:afterAutospacing="0"/>
              <w:rPr>
                <w:rStyle w:val="s2"/>
                <w:rFonts w:ascii="Century Gothic" w:hAnsi="Century Gothic" w:cstheme="minorHAnsi"/>
              </w:rPr>
            </w:pPr>
            <w:hyperlink r:id="rId179" w:history="1">
              <w:r w:rsidR="00675829" w:rsidRPr="00675829">
                <w:rPr>
                  <w:rStyle w:val="Hyperlink"/>
                  <w:rFonts w:ascii="Century Gothic" w:hAnsi="Century Gothic" w:cstheme="minorHAnsi"/>
                </w:rPr>
                <w:t>CAFCASS resources</w:t>
              </w:r>
            </w:hyperlink>
            <w:r w:rsidR="00675829">
              <w:rPr>
                <w:rStyle w:val="s2"/>
                <w:rFonts w:ascii="Century Gothic" w:hAnsi="Century Gothic" w:cstheme="minorHAnsi"/>
              </w:rPr>
              <w:t xml:space="preserve"> </w:t>
            </w:r>
          </w:p>
        </w:tc>
      </w:tr>
      <w:tr w:rsidR="00675829" w:rsidRPr="007B441B" w14:paraId="4FDCC4DD" w14:textId="36FE164A" w:rsidTr="00F82205">
        <w:tc>
          <w:tcPr>
            <w:tcW w:w="0" w:type="auto"/>
            <w:vMerge/>
          </w:tcPr>
          <w:p w14:paraId="74753770" w14:textId="31565E3C" w:rsidR="00675829" w:rsidRPr="00F82205" w:rsidRDefault="00675829" w:rsidP="000E754C">
            <w:pPr>
              <w:pStyle w:val="p1"/>
              <w:spacing w:before="0" w:beforeAutospacing="0" w:after="0" w:afterAutospacing="0"/>
              <w:rPr>
                <w:rFonts w:ascii="Century Gothic" w:hAnsi="Century Gothic" w:cstheme="minorHAnsi"/>
                <w:b/>
              </w:rPr>
            </w:pPr>
          </w:p>
        </w:tc>
        <w:tc>
          <w:tcPr>
            <w:tcW w:w="0" w:type="auto"/>
          </w:tcPr>
          <w:p w14:paraId="6BF2EF62" w14:textId="5969F146" w:rsidR="00675829" w:rsidRPr="00675829" w:rsidRDefault="00675829" w:rsidP="000E754C">
            <w:pPr>
              <w:pStyle w:val="p1"/>
              <w:spacing w:before="0" w:beforeAutospacing="0" w:after="0" w:afterAutospacing="0"/>
            </w:pPr>
            <w:r w:rsidRPr="00675829">
              <w:rPr>
                <w:rFonts w:ascii="Century Gothic" w:hAnsi="Century Gothic" w:cstheme="minorHAnsi"/>
              </w:rPr>
              <w:t>Social workers Toolbox</w:t>
            </w:r>
          </w:p>
        </w:tc>
        <w:tc>
          <w:tcPr>
            <w:tcW w:w="0" w:type="auto"/>
          </w:tcPr>
          <w:p w14:paraId="4CA9F22B" w14:textId="2E09D896" w:rsidR="00675829" w:rsidRPr="007B441B" w:rsidRDefault="00EE2023" w:rsidP="000E754C">
            <w:pPr>
              <w:pStyle w:val="p1"/>
              <w:spacing w:before="0" w:beforeAutospacing="0" w:after="0" w:afterAutospacing="0"/>
            </w:pPr>
            <w:hyperlink r:id="rId180" w:history="1">
              <w:r w:rsidR="00675829" w:rsidRPr="007B441B">
                <w:rPr>
                  <w:rStyle w:val="Hyperlink"/>
                  <w:rFonts w:ascii="Century Gothic" w:hAnsi="Century Gothic" w:cstheme="minorHAnsi"/>
                </w:rPr>
                <w:t>Social workers toolbox: domestic abuse</w:t>
              </w:r>
            </w:hyperlink>
          </w:p>
        </w:tc>
      </w:tr>
      <w:tr w:rsidR="00675829" w:rsidRPr="007B441B" w14:paraId="4B0BE7A3" w14:textId="1E30D68B" w:rsidTr="00F82205">
        <w:tc>
          <w:tcPr>
            <w:tcW w:w="0" w:type="auto"/>
            <w:vMerge/>
          </w:tcPr>
          <w:p w14:paraId="2E5341B1" w14:textId="14D14EEF" w:rsidR="00675829" w:rsidRPr="00F82205" w:rsidRDefault="00675829" w:rsidP="00F82205">
            <w:pPr>
              <w:pStyle w:val="p2"/>
              <w:spacing w:before="0" w:beforeAutospacing="0" w:after="0" w:afterAutospacing="0"/>
              <w:rPr>
                <w:rFonts w:ascii="Century Gothic" w:hAnsi="Century Gothic" w:cstheme="minorHAnsi"/>
                <w:b/>
              </w:rPr>
            </w:pPr>
          </w:p>
        </w:tc>
        <w:tc>
          <w:tcPr>
            <w:tcW w:w="0" w:type="auto"/>
          </w:tcPr>
          <w:p w14:paraId="2167DA8F" w14:textId="3CCDF307" w:rsidR="00675829" w:rsidRPr="00675829" w:rsidRDefault="00675829" w:rsidP="000E754C">
            <w:pPr>
              <w:pStyle w:val="p2"/>
              <w:spacing w:before="0" w:beforeAutospacing="0" w:after="0" w:afterAutospacing="0"/>
              <w:rPr>
                <w:rFonts w:ascii="Century Gothic" w:hAnsi="Century Gothic" w:cstheme="minorHAnsi"/>
              </w:rPr>
            </w:pPr>
            <w:r w:rsidRPr="00675829">
              <w:rPr>
                <w:rFonts w:ascii="Century Gothic" w:hAnsi="Century Gothic" w:cstheme="minorHAnsi"/>
              </w:rPr>
              <w:t>The Children’s Society</w:t>
            </w:r>
          </w:p>
        </w:tc>
        <w:tc>
          <w:tcPr>
            <w:tcW w:w="0" w:type="auto"/>
          </w:tcPr>
          <w:p w14:paraId="52A355B5" w14:textId="48248475" w:rsidR="00675829" w:rsidRPr="007B441B" w:rsidRDefault="00EE2023" w:rsidP="000E754C">
            <w:pPr>
              <w:pStyle w:val="p2"/>
              <w:spacing w:before="0" w:beforeAutospacing="0" w:after="0" w:afterAutospacing="0"/>
              <w:rPr>
                <w:rFonts w:ascii="Century Gothic" w:hAnsi="Century Gothic" w:cstheme="minorHAnsi"/>
              </w:rPr>
            </w:pPr>
            <w:hyperlink r:id="rId181" w:history="1">
              <w:r w:rsidR="00675829" w:rsidRPr="007B441B">
                <w:rPr>
                  <w:rStyle w:val="Hyperlink"/>
                  <w:rFonts w:ascii="Century Gothic" w:hAnsi="Century Gothic" w:cstheme="minorHAnsi"/>
                </w:rPr>
                <w:t>What is domestic abuse</w:t>
              </w:r>
            </w:hyperlink>
          </w:p>
        </w:tc>
      </w:tr>
    </w:tbl>
    <w:p w14:paraId="5876CB48" w14:textId="77777777" w:rsidR="004E6F12" w:rsidRDefault="004E6F12">
      <w:pPr>
        <w:rPr>
          <w:rStyle w:val="s1"/>
          <w:rFonts w:ascii="Century Gothic" w:hAnsi="Century Gothic" w:cstheme="minorHAnsi"/>
          <w:b/>
          <w:bCs/>
          <w:color w:val="0033CC"/>
          <w:sz w:val="40"/>
          <w:szCs w:val="40"/>
        </w:rPr>
      </w:pPr>
      <w:r>
        <w:rPr>
          <w:rStyle w:val="s1"/>
          <w:rFonts w:ascii="Century Gothic" w:hAnsi="Century Gothic" w:cstheme="minorHAnsi"/>
          <w:b/>
          <w:bCs/>
          <w:color w:val="0033CC"/>
          <w:sz w:val="40"/>
          <w:szCs w:val="40"/>
        </w:rPr>
        <w:br w:type="page"/>
      </w:r>
    </w:p>
    <w:p w14:paraId="60616D56" w14:textId="77777777" w:rsidR="00773425" w:rsidRPr="00E66207" w:rsidRDefault="00B35B50" w:rsidP="00773425">
      <w:pPr>
        <w:pStyle w:val="p1"/>
        <w:spacing w:before="0" w:beforeAutospacing="0" w:after="0" w:afterAutospacing="0"/>
        <w:rPr>
          <w:rFonts w:ascii="Century Gothic" w:hAnsi="Century Gothic" w:cstheme="minorHAnsi"/>
          <w:color w:val="0033CC"/>
          <w:sz w:val="48"/>
          <w:szCs w:val="40"/>
        </w:rPr>
      </w:pPr>
      <w:bookmarkStart w:id="36" w:name="social"/>
      <w:bookmarkEnd w:id="36"/>
      <w:r w:rsidRPr="00E66207">
        <w:rPr>
          <w:rStyle w:val="s1"/>
          <w:rFonts w:ascii="Century Gothic" w:hAnsi="Century Gothic" w:cstheme="minorHAnsi"/>
          <w:b/>
          <w:bCs/>
          <w:color w:val="0033CC"/>
          <w:sz w:val="48"/>
          <w:szCs w:val="40"/>
        </w:rPr>
        <w:lastRenderedPageBreak/>
        <w:t>SOCIAL</w:t>
      </w:r>
    </w:p>
    <w:p w14:paraId="2BF6D1F9" w14:textId="77777777" w:rsidR="0083460D" w:rsidRDefault="0083460D" w:rsidP="00773425">
      <w:pPr>
        <w:pStyle w:val="p2"/>
        <w:spacing w:before="0" w:beforeAutospacing="0" w:after="0" w:afterAutospacing="0"/>
        <w:rPr>
          <w:rFonts w:ascii="Century Gothic" w:hAnsi="Century Gothic" w:cstheme="minorHAnsi"/>
          <w:u w:val="single"/>
        </w:rPr>
      </w:pPr>
    </w:p>
    <w:p w14:paraId="14AC5BEE" w14:textId="76D38734" w:rsidR="00773425" w:rsidRPr="002B1A9A" w:rsidRDefault="00B35B50" w:rsidP="00773425">
      <w:pPr>
        <w:pStyle w:val="p2"/>
        <w:spacing w:before="0" w:beforeAutospacing="0" w:after="0" w:afterAutospacing="0"/>
        <w:rPr>
          <w:rFonts w:ascii="Century Gothic" w:hAnsi="Century Gothic" w:cstheme="minorHAnsi"/>
          <w:u w:val="single"/>
        </w:rPr>
      </w:pPr>
      <w:r w:rsidRPr="002B1A9A">
        <w:rPr>
          <w:rFonts w:ascii="Century Gothic" w:hAnsi="Century Gothic" w:cstheme="minorHAnsi"/>
          <w:u w:val="single"/>
        </w:rPr>
        <w:t>Social Media</w:t>
      </w:r>
    </w:p>
    <w:p w14:paraId="334F6B37" w14:textId="77777777" w:rsidR="00773425" w:rsidRPr="002B1A9A" w:rsidRDefault="00773425" w:rsidP="00773425">
      <w:pPr>
        <w:pStyle w:val="p1"/>
        <w:spacing w:before="0" w:beforeAutospacing="0" w:after="0" w:afterAutospacing="0"/>
        <w:rPr>
          <w:rFonts w:ascii="Century Gothic" w:hAnsi="Century Gothic" w:cstheme="minorHAnsi"/>
        </w:rPr>
      </w:pPr>
      <w:r w:rsidRPr="002B1A9A">
        <w:rPr>
          <w:rStyle w:val="s2"/>
          <w:rFonts w:ascii="Century Gothic" w:hAnsi="Century Gothic" w:cstheme="minorHAnsi"/>
        </w:rPr>
        <w:t>Facebook group: ‘socialworkerstoolbox’</w:t>
      </w:r>
    </w:p>
    <w:p w14:paraId="08D0E7D6" w14:textId="53CB51B7" w:rsidR="00773425" w:rsidRDefault="00773425" w:rsidP="00773425">
      <w:pPr>
        <w:pStyle w:val="p1"/>
        <w:spacing w:before="0" w:beforeAutospacing="0" w:after="0" w:afterAutospacing="0"/>
        <w:rPr>
          <w:rStyle w:val="s2"/>
          <w:rFonts w:ascii="Century Gothic" w:hAnsi="Century Gothic" w:cstheme="minorHAnsi"/>
        </w:rPr>
      </w:pPr>
      <w:r w:rsidRPr="002B1A9A">
        <w:rPr>
          <w:rStyle w:val="s2"/>
          <w:rFonts w:ascii="Century Gothic" w:hAnsi="Century Gothic" w:cstheme="minorHAnsi"/>
        </w:rPr>
        <w:t>Twitter</w:t>
      </w:r>
      <w:r w:rsidR="00B35B50" w:rsidRPr="002B1A9A">
        <w:rPr>
          <w:rStyle w:val="s2"/>
          <w:rFonts w:ascii="Century Gothic" w:hAnsi="Century Gothic" w:cstheme="minorHAnsi"/>
        </w:rPr>
        <w:t xml:space="preserve">: </w:t>
      </w:r>
      <w:r w:rsidR="00155649" w:rsidRPr="002B1A9A">
        <w:rPr>
          <w:rStyle w:val="s2"/>
          <w:rFonts w:ascii="Century Gothic" w:hAnsi="Century Gothic" w:cstheme="minorHAnsi"/>
        </w:rPr>
        <w:t xml:space="preserve">most local and national organisations have a twitter handle, or try the #domesticabuse </w:t>
      </w:r>
    </w:p>
    <w:p w14:paraId="3A0AAF46" w14:textId="1091319F" w:rsidR="00255C09" w:rsidRDefault="00255C09" w:rsidP="00773425">
      <w:pPr>
        <w:pStyle w:val="p1"/>
        <w:spacing w:before="0" w:beforeAutospacing="0" w:after="0" w:afterAutospacing="0"/>
        <w:rPr>
          <w:rStyle w:val="Hyperlink"/>
          <w:rFonts w:ascii="Century Gothic" w:hAnsi="Century Gothic" w:cstheme="minorHAnsi"/>
        </w:rPr>
      </w:pPr>
      <w:r>
        <w:rPr>
          <w:rStyle w:val="s2"/>
          <w:rFonts w:ascii="Century Gothic" w:hAnsi="Century Gothic" w:cstheme="minorHAnsi"/>
        </w:rPr>
        <w:t xml:space="preserve">YouTube: </w:t>
      </w:r>
      <w:hyperlink r:id="rId182" w:history="1">
        <w:r w:rsidRPr="00A71417">
          <w:rPr>
            <w:rStyle w:val="Hyperlink"/>
            <w:rFonts w:ascii="Century Gothic" w:hAnsi="Century Gothic" w:cstheme="minorHAnsi"/>
          </w:rPr>
          <w:t>Coercive Control - Where is the line?</w:t>
        </w:r>
      </w:hyperlink>
    </w:p>
    <w:p w14:paraId="2D294A93" w14:textId="7E77200F" w:rsidR="00D234EC" w:rsidRPr="00D234EC" w:rsidRDefault="00D234EC" w:rsidP="00773425">
      <w:pPr>
        <w:pStyle w:val="p1"/>
        <w:spacing w:before="0" w:beforeAutospacing="0" w:after="0" w:afterAutospacing="0"/>
        <w:rPr>
          <w:rStyle w:val="s2"/>
          <w:rFonts w:ascii="Century Gothic" w:hAnsi="Century Gothic" w:cstheme="minorHAnsi"/>
        </w:rPr>
      </w:pPr>
      <w:r w:rsidRPr="00D234EC">
        <w:rPr>
          <w:rStyle w:val="Hyperlink"/>
          <w:rFonts w:ascii="Century Gothic" w:hAnsi="Century Gothic" w:cstheme="minorHAnsi"/>
          <w:color w:val="auto"/>
          <w:u w:val="none"/>
        </w:rPr>
        <w:t xml:space="preserve">YouTube: </w:t>
      </w:r>
      <w:hyperlink r:id="rId183" w:history="1">
        <w:r w:rsidRPr="00D234EC">
          <w:rPr>
            <w:rStyle w:val="Hyperlink"/>
            <w:rFonts w:ascii="Century Gothic" w:hAnsi="Century Gothic" w:cstheme="minorHAnsi"/>
          </w:rPr>
          <w:t>Kayleigh’s Love Story</w:t>
        </w:r>
      </w:hyperlink>
    </w:p>
    <w:p w14:paraId="515AC1D3" w14:textId="77777777" w:rsidR="00B35B50" w:rsidRPr="002B1A9A" w:rsidRDefault="00B35B50" w:rsidP="00773425">
      <w:pPr>
        <w:pStyle w:val="p1"/>
        <w:spacing w:before="0" w:beforeAutospacing="0" w:after="0" w:afterAutospacing="0"/>
        <w:rPr>
          <w:rStyle w:val="s2"/>
          <w:rFonts w:ascii="Century Gothic" w:hAnsi="Century Gothic" w:cstheme="minorHAnsi"/>
        </w:rPr>
      </w:pPr>
    </w:p>
    <w:p w14:paraId="21CAA7A0" w14:textId="77777777" w:rsidR="00B35B50" w:rsidRPr="002B1A9A" w:rsidRDefault="00B35B50" w:rsidP="00773425">
      <w:pPr>
        <w:pStyle w:val="p1"/>
        <w:spacing w:before="0" w:beforeAutospacing="0" w:after="0" w:afterAutospacing="0"/>
        <w:rPr>
          <w:rFonts w:ascii="Century Gothic" w:hAnsi="Century Gothic" w:cstheme="minorHAnsi"/>
          <w:u w:val="single"/>
        </w:rPr>
      </w:pPr>
      <w:r w:rsidRPr="002B1A9A">
        <w:rPr>
          <w:rStyle w:val="s2"/>
          <w:rFonts w:ascii="Century Gothic" w:hAnsi="Century Gothic" w:cstheme="minorHAnsi"/>
          <w:u w:val="single"/>
        </w:rPr>
        <w:t>Books</w:t>
      </w:r>
    </w:p>
    <w:p w14:paraId="768D7525" w14:textId="77777777" w:rsidR="00773425" w:rsidRPr="002B1A9A" w:rsidRDefault="00B35B50" w:rsidP="00773425">
      <w:pPr>
        <w:pStyle w:val="p1"/>
        <w:spacing w:before="0" w:beforeAutospacing="0" w:after="0" w:afterAutospacing="0"/>
        <w:rPr>
          <w:rFonts w:ascii="Century Gothic" w:hAnsi="Century Gothic" w:cstheme="minorHAnsi"/>
        </w:rPr>
      </w:pPr>
      <w:r w:rsidRPr="002B1A9A">
        <w:rPr>
          <w:rStyle w:val="s2"/>
          <w:rFonts w:ascii="Century Gothic" w:hAnsi="Century Gothic" w:cstheme="minorHAnsi"/>
        </w:rPr>
        <w:t>Living with the Dominator: A book about the Freedom programme. Author: Pat Craven</w:t>
      </w:r>
    </w:p>
    <w:p w14:paraId="2BD40C58" w14:textId="77777777" w:rsidR="00773425" w:rsidRPr="002B1A9A" w:rsidRDefault="00B35B50" w:rsidP="00773425">
      <w:pPr>
        <w:pStyle w:val="p1"/>
        <w:spacing w:before="0" w:beforeAutospacing="0" w:after="0" w:afterAutospacing="0"/>
        <w:rPr>
          <w:rFonts w:ascii="Century Gothic" w:hAnsi="Century Gothic" w:cstheme="minorHAnsi"/>
        </w:rPr>
      </w:pPr>
      <w:r w:rsidRPr="002B1A9A">
        <w:rPr>
          <w:rStyle w:val="s2"/>
          <w:rFonts w:ascii="Century Gothic" w:hAnsi="Century Gothic" w:cstheme="minorHAnsi"/>
        </w:rPr>
        <w:t>Freedom Flowers: The effects of domestic abuse on children. Author: Pat Craven</w:t>
      </w:r>
    </w:p>
    <w:p w14:paraId="00EA6836" w14:textId="1D973B79" w:rsidR="00773425" w:rsidRPr="002B1A9A" w:rsidRDefault="00D234EC" w:rsidP="00773425">
      <w:pPr>
        <w:pStyle w:val="p1"/>
        <w:spacing w:before="0" w:beforeAutospacing="0" w:after="0" w:afterAutospacing="0"/>
        <w:rPr>
          <w:rFonts w:ascii="Century Gothic" w:hAnsi="Century Gothic" w:cstheme="minorHAnsi"/>
        </w:rPr>
      </w:pPr>
      <w:r>
        <w:rPr>
          <w:rStyle w:val="s2"/>
          <w:rFonts w:ascii="Century Gothic" w:hAnsi="Century Gothic" w:cstheme="minorHAnsi"/>
        </w:rPr>
        <w:t>Rose M</w:t>
      </w:r>
      <w:r w:rsidR="00B35B50" w:rsidRPr="002B1A9A">
        <w:rPr>
          <w:rStyle w:val="s2"/>
          <w:rFonts w:ascii="Century Gothic" w:hAnsi="Century Gothic" w:cstheme="minorHAnsi"/>
        </w:rPr>
        <w:t>adder. Author: Stephen King</w:t>
      </w:r>
    </w:p>
    <w:p w14:paraId="3BAC83BC" w14:textId="005290EE" w:rsidR="00B35B50" w:rsidRDefault="00B35B50" w:rsidP="00B35B50">
      <w:pPr>
        <w:pStyle w:val="p1"/>
        <w:spacing w:before="0" w:beforeAutospacing="0" w:after="0" w:afterAutospacing="0"/>
        <w:rPr>
          <w:rStyle w:val="s2"/>
          <w:rFonts w:ascii="Century Gothic" w:hAnsi="Century Gothic" w:cstheme="minorHAnsi"/>
        </w:rPr>
      </w:pPr>
      <w:r w:rsidRPr="002B1A9A">
        <w:rPr>
          <w:rStyle w:val="s2"/>
          <w:rFonts w:ascii="Century Gothic" w:hAnsi="Century Gothic" w:cstheme="minorHAnsi"/>
        </w:rPr>
        <w:t>In Control: Dangerous relationships and how they end in murder. Author: Jane Monckton-Smith</w:t>
      </w:r>
    </w:p>
    <w:p w14:paraId="7A8EB188" w14:textId="2E0F430C" w:rsidR="008E37D4" w:rsidRPr="002B1A9A" w:rsidRDefault="00EE2023" w:rsidP="00B35B50">
      <w:pPr>
        <w:pStyle w:val="p1"/>
        <w:spacing w:before="0" w:beforeAutospacing="0" w:after="0" w:afterAutospacing="0"/>
        <w:rPr>
          <w:rStyle w:val="s2"/>
          <w:rFonts w:ascii="Century Gothic" w:hAnsi="Century Gothic" w:cstheme="minorHAnsi"/>
        </w:rPr>
      </w:pPr>
      <w:hyperlink r:id="rId184" w:history="1">
        <w:r w:rsidR="008E37D4" w:rsidRPr="009742D5">
          <w:rPr>
            <w:rStyle w:val="Hyperlink"/>
            <w:rFonts w:ascii="Century Gothic" w:hAnsi="Century Gothic" w:cstheme="minorHAnsi"/>
          </w:rPr>
          <w:t>The Reflective Journal for Practitioners Working in Abuse and Trauma</w:t>
        </w:r>
      </w:hyperlink>
      <w:r w:rsidR="008E37D4">
        <w:rPr>
          <w:rStyle w:val="s2"/>
          <w:rFonts w:ascii="Century Gothic" w:hAnsi="Century Gothic" w:cstheme="minorHAnsi"/>
        </w:rPr>
        <w:t xml:space="preserve">. Author: </w:t>
      </w:r>
      <w:r w:rsidR="009742D5" w:rsidRPr="009742D5">
        <w:rPr>
          <w:rStyle w:val="s2"/>
          <w:rFonts w:ascii="Century Gothic" w:hAnsi="Century Gothic" w:cstheme="minorHAnsi"/>
        </w:rPr>
        <w:t>Dr Jessica Eaton</w:t>
      </w:r>
    </w:p>
    <w:p w14:paraId="64468BE7" w14:textId="77777777" w:rsidR="00B35B50" w:rsidRPr="002B1A9A" w:rsidRDefault="00B35B50" w:rsidP="00B35B50">
      <w:pPr>
        <w:pStyle w:val="p1"/>
        <w:spacing w:before="0" w:beforeAutospacing="0" w:after="0" w:afterAutospacing="0"/>
        <w:rPr>
          <w:rStyle w:val="s2"/>
          <w:rFonts w:ascii="Century Gothic" w:hAnsi="Century Gothic" w:cstheme="minorHAnsi"/>
        </w:rPr>
      </w:pPr>
    </w:p>
    <w:p w14:paraId="0172029A" w14:textId="18201741" w:rsidR="00B35B50" w:rsidRPr="002B1A9A" w:rsidRDefault="00B35B50" w:rsidP="00B35B50">
      <w:pPr>
        <w:pStyle w:val="p1"/>
        <w:spacing w:before="0" w:beforeAutospacing="0" w:after="0" w:afterAutospacing="0"/>
        <w:rPr>
          <w:rFonts w:ascii="Century Gothic" w:hAnsi="Century Gothic" w:cstheme="minorHAnsi"/>
          <w:u w:val="single"/>
        </w:rPr>
      </w:pPr>
      <w:r w:rsidRPr="002B1A9A">
        <w:rPr>
          <w:rStyle w:val="s2"/>
          <w:rFonts w:ascii="Century Gothic" w:hAnsi="Century Gothic" w:cstheme="minorHAnsi"/>
          <w:u w:val="single"/>
        </w:rPr>
        <w:t>Movies/TV</w:t>
      </w:r>
    </w:p>
    <w:p w14:paraId="0DDA6DB8" w14:textId="360CD85D" w:rsidR="00773425" w:rsidRPr="002B1A9A" w:rsidRDefault="00773425" w:rsidP="00773425">
      <w:pPr>
        <w:pStyle w:val="p1"/>
        <w:spacing w:before="0" w:beforeAutospacing="0" w:after="0" w:afterAutospacing="0"/>
        <w:rPr>
          <w:rFonts w:ascii="Century Gothic" w:hAnsi="Century Gothic" w:cstheme="minorHAnsi"/>
        </w:rPr>
      </w:pPr>
      <w:r w:rsidRPr="002B1A9A">
        <w:rPr>
          <w:rStyle w:val="s2"/>
          <w:rFonts w:ascii="Century Gothic" w:hAnsi="Century Gothic" w:cstheme="minorHAnsi"/>
        </w:rPr>
        <w:t>Sleeping with the enemy </w:t>
      </w:r>
      <w:r w:rsidR="00B35B50" w:rsidRPr="002B1A9A">
        <w:rPr>
          <w:rStyle w:val="s2"/>
          <w:rFonts w:ascii="Century Gothic" w:hAnsi="Century Gothic" w:cstheme="minorHAnsi"/>
        </w:rPr>
        <w:t>(movie)</w:t>
      </w:r>
    </w:p>
    <w:p w14:paraId="0FAFDFEC" w14:textId="26038DC9" w:rsidR="00773425" w:rsidRPr="002B1A9A" w:rsidRDefault="00773425" w:rsidP="00773425">
      <w:pPr>
        <w:pStyle w:val="p1"/>
        <w:spacing w:before="0" w:beforeAutospacing="0" w:after="0" w:afterAutospacing="0"/>
        <w:rPr>
          <w:rFonts w:ascii="Century Gothic" w:hAnsi="Century Gothic" w:cstheme="minorHAnsi"/>
        </w:rPr>
      </w:pPr>
      <w:r w:rsidRPr="002B1A9A">
        <w:rPr>
          <w:rStyle w:val="s2"/>
          <w:rFonts w:ascii="Century Gothic" w:hAnsi="Century Gothic" w:cstheme="minorHAnsi"/>
        </w:rPr>
        <w:t>Berlin syndrome </w:t>
      </w:r>
      <w:r w:rsidR="00B35B50" w:rsidRPr="002B1A9A">
        <w:rPr>
          <w:rStyle w:val="s2"/>
          <w:rFonts w:ascii="Century Gothic" w:hAnsi="Century Gothic" w:cstheme="minorHAnsi"/>
        </w:rPr>
        <w:t>(movie)</w:t>
      </w:r>
    </w:p>
    <w:p w14:paraId="692E28ED" w14:textId="7A742369" w:rsidR="00773425" w:rsidRPr="002B1A9A" w:rsidRDefault="00773425" w:rsidP="00773425">
      <w:pPr>
        <w:pStyle w:val="p1"/>
        <w:spacing w:before="0" w:beforeAutospacing="0" w:after="0" w:afterAutospacing="0"/>
        <w:rPr>
          <w:rFonts w:ascii="Century Gothic" w:hAnsi="Century Gothic" w:cstheme="minorHAnsi"/>
        </w:rPr>
      </w:pPr>
      <w:r w:rsidRPr="002B1A9A">
        <w:rPr>
          <w:rStyle w:val="s2"/>
          <w:rFonts w:ascii="Century Gothic" w:hAnsi="Century Gothic" w:cstheme="minorHAnsi"/>
        </w:rPr>
        <w:t>Gaslight </w:t>
      </w:r>
      <w:r w:rsidR="00B35B50" w:rsidRPr="002B1A9A">
        <w:rPr>
          <w:rStyle w:val="s2"/>
          <w:rFonts w:ascii="Century Gothic" w:hAnsi="Century Gothic" w:cstheme="minorHAnsi"/>
        </w:rPr>
        <w:t>(movie)</w:t>
      </w:r>
    </w:p>
    <w:p w14:paraId="2AE4F988" w14:textId="5CF4FA13" w:rsidR="00773425" w:rsidRPr="002B1A9A" w:rsidRDefault="00773425" w:rsidP="00773425">
      <w:pPr>
        <w:pStyle w:val="p1"/>
        <w:spacing w:before="0" w:beforeAutospacing="0" w:after="0" w:afterAutospacing="0"/>
        <w:rPr>
          <w:rStyle w:val="s2"/>
          <w:rFonts w:ascii="Century Gothic" w:hAnsi="Century Gothic" w:cstheme="minorHAnsi"/>
        </w:rPr>
      </w:pPr>
      <w:r w:rsidRPr="002B1A9A">
        <w:rPr>
          <w:rStyle w:val="s2"/>
          <w:rFonts w:ascii="Century Gothic" w:hAnsi="Century Gothic" w:cstheme="minorHAnsi"/>
        </w:rPr>
        <w:t>Honour </w:t>
      </w:r>
      <w:r w:rsidR="00B35B50" w:rsidRPr="002B1A9A">
        <w:rPr>
          <w:rStyle w:val="s2"/>
          <w:rFonts w:ascii="Century Gothic" w:hAnsi="Century Gothic" w:cstheme="minorHAnsi"/>
        </w:rPr>
        <w:t>(ITV Drama)</w:t>
      </w:r>
    </w:p>
    <w:p w14:paraId="2D45A814" w14:textId="0B6D0DA3" w:rsidR="00773425" w:rsidRPr="002B1A9A" w:rsidRDefault="00773425" w:rsidP="0043407C">
      <w:pPr>
        <w:rPr>
          <w:rFonts w:ascii="Century Gothic" w:hAnsi="Century Gothic" w:cstheme="minorHAnsi"/>
          <w:b/>
        </w:rPr>
      </w:pPr>
    </w:p>
    <w:p w14:paraId="644DE0A7" w14:textId="71B0D066" w:rsidR="004E6F12" w:rsidRDefault="00084D40">
      <w:pPr>
        <w:rPr>
          <w:rFonts w:ascii="Century Gothic" w:hAnsi="Century Gothic" w:cstheme="minorHAnsi"/>
          <w:b/>
          <w:color w:val="0033CC"/>
          <w:sz w:val="40"/>
          <w:szCs w:val="40"/>
        </w:rPr>
      </w:pPr>
      <w:r>
        <w:rPr>
          <w:noProof/>
        </w:rPr>
        <w:drawing>
          <wp:anchor distT="0" distB="0" distL="114300" distR="114300" simplePos="0" relativeHeight="251669504" behindDoc="1" locked="0" layoutInCell="1" allowOverlap="1" wp14:anchorId="032E8D83" wp14:editId="539CD371">
            <wp:simplePos x="0" y="0"/>
            <wp:positionH relativeFrom="margin">
              <wp:posOffset>318135</wp:posOffset>
            </wp:positionH>
            <wp:positionV relativeFrom="paragraph">
              <wp:posOffset>12700</wp:posOffset>
            </wp:positionV>
            <wp:extent cx="6891080" cy="3341370"/>
            <wp:effectExtent l="0" t="0" r="508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891080" cy="3341370"/>
                    </a:xfrm>
                    <a:prstGeom prst="rect">
                      <a:avLst/>
                    </a:prstGeom>
                  </pic:spPr>
                </pic:pic>
              </a:graphicData>
            </a:graphic>
            <wp14:sizeRelH relativeFrom="page">
              <wp14:pctWidth>0</wp14:pctWidth>
            </wp14:sizeRelH>
            <wp14:sizeRelV relativeFrom="page">
              <wp14:pctHeight>0</wp14:pctHeight>
            </wp14:sizeRelV>
          </wp:anchor>
        </w:drawing>
      </w:r>
      <w:r w:rsidR="004E6F12">
        <w:rPr>
          <w:rFonts w:ascii="Century Gothic" w:hAnsi="Century Gothic" w:cstheme="minorHAnsi"/>
          <w:b/>
          <w:color w:val="0033CC"/>
          <w:sz w:val="40"/>
          <w:szCs w:val="40"/>
        </w:rPr>
        <w:br w:type="page"/>
      </w:r>
    </w:p>
    <w:p w14:paraId="1AB05B42" w14:textId="77777777" w:rsidR="0043407C" w:rsidRPr="00E66207" w:rsidRDefault="00B35B50" w:rsidP="0043407C">
      <w:pPr>
        <w:rPr>
          <w:rFonts w:ascii="Century Gothic" w:hAnsi="Century Gothic" w:cstheme="minorHAnsi"/>
          <w:b/>
          <w:color w:val="0033CC"/>
          <w:sz w:val="48"/>
          <w:szCs w:val="40"/>
        </w:rPr>
      </w:pPr>
      <w:r w:rsidRPr="00E66207">
        <w:rPr>
          <w:rFonts w:ascii="Century Gothic" w:hAnsi="Century Gothic" w:cstheme="minorHAnsi"/>
          <w:b/>
          <w:color w:val="0033CC"/>
          <w:sz w:val="48"/>
          <w:szCs w:val="40"/>
        </w:rPr>
        <w:lastRenderedPageBreak/>
        <w:t>RESEARCH</w:t>
      </w:r>
    </w:p>
    <w:p w14:paraId="7AA9BEBA" w14:textId="77777777" w:rsidR="00E66207" w:rsidRPr="00E66207" w:rsidRDefault="00E66207" w:rsidP="0043407C">
      <w:pPr>
        <w:rPr>
          <w:rFonts w:ascii="Century Gothic" w:hAnsi="Century Gothic" w:cstheme="minorHAnsi"/>
          <w:sz w:val="32"/>
        </w:rPr>
        <w:sectPr w:rsidR="00E66207" w:rsidRPr="00E66207" w:rsidSect="00A42288">
          <w:type w:val="continuous"/>
          <w:pgSz w:w="11906" w:h="16838"/>
          <w:pgMar w:top="1440" w:right="1440" w:bottom="1440" w:left="1440" w:header="708" w:footer="708" w:gutter="0"/>
          <w:cols w:space="708"/>
          <w:titlePg/>
          <w:docGrid w:linePitch="360"/>
        </w:sectPr>
      </w:pPr>
    </w:p>
    <w:p w14:paraId="3BC18DB1" w14:textId="77777777" w:rsidR="00084D40" w:rsidRDefault="00084D40" w:rsidP="0043407C">
      <w:pPr>
        <w:rPr>
          <w:rFonts w:ascii="Century Gothic" w:hAnsi="Century Gothic" w:cstheme="minorHAnsi"/>
        </w:rPr>
      </w:pPr>
    </w:p>
    <w:p w14:paraId="50B9EDE4" w14:textId="77777777" w:rsidR="00084D40" w:rsidRDefault="00084D40" w:rsidP="00084D40">
      <w:pPr>
        <w:spacing w:line="276" w:lineRule="auto"/>
        <w:rPr>
          <w:rFonts w:ascii="Century Gothic" w:hAnsi="Century Gothic" w:cstheme="minorHAnsi"/>
        </w:rPr>
        <w:sectPr w:rsidR="00084D40" w:rsidSect="00A42288">
          <w:type w:val="continuous"/>
          <w:pgSz w:w="11906" w:h="16838"/>
          <w:pgMar w:top="1440" w:right="1440" w:bottom="1440" w:left="1440" w:header="708" w:footer="708" w:gutter="0"/>
          <w:cols w:num="2" w:space="708"/>
          <w:titlePg/>
          <w:docGrid w:linePitch="360"/>
        </w:sectPr>
      </w:pPr>
    </w:p>
    <w:p w14:paraId="51A5BA0A" w14:textId="77777777" w:rsidR="00F56DF7" w:rsidRDefault="00F56DF7" w:rsidP="00084D40">
      <w:pPr>
        <w:spacing w:line="276" w:lineRule="auto"/>
        <w:rPr>
          <w:rFonts w:ascii="Century Gothic" w:hAnsi="Century Gothic" w:cstheme="minorHAnsi"/>
        </w:rPr>
      </w:pPr>
    </w:p>
    <w:p w14:paraId="5D06D7E9" w14:textId="3418C9BC" w:rsidR="0043407C" w:rsidRDefault="0043407C" w:rsidP="00084D40">
      <w:pPr>
        <w:spacing w:line="276" w:lineRule="auto"/>
        <w:rPr>
          <w:rFonts w:ascii="Century Gothic" w:hAnsi="Century Gothic" w:cstheme="minorHAnsi"/>
        </w:rPr>
      </w:pPr>
      <w:r w:rsidRPr="002B1A9A">
        <w:rPr>
          <w:rFonts w:ascii="Century Gothic" w:hAnsi="Century Gothic" w:cstheme="minorHAnsi"/>
        </w:rPr>
        <w:t>Ashley, C (ed) (2013)</w:t>
      </w:r>
      <w:r w:rsidRPr="002B1A9A">
        <w:rPr>
          <w:rFonts w:ascii="Century Gothic" w:hAnsi="Century Gothic" w:cstheme="minorHAnsi"/>
        </w:rPr>
        <w:br/>
      </w:r>
      <w:hyperlink r:id="rId186" w:tgtFrame="_blank" w:history="1">
        <w:r w:rsidRPr="00F82205">
          <w:rPr>
            <w:rStyle w:val="Hyperlink"/>
            <w:rFonts w:ascii="Century Gothic" w:hAnsi="Century Gothic" w:cstheme="minorHAnsi"/>
            <w:iCs/>
          </w:rPr>
          <w:t>Working with Risky Fathers: Fathers Matter Volume 3: Research Findings on working with domestically abusive fathers and their involvement with children’s social care services</w:t>
        </w:r>
      </w:hyperlink>
      <w:r w:rsidRPr="002B1A9A">
        <w:rPr>
          <w:rFonts w:ascii="Century Gothic" w:hAnsi="Century Gothic" w:cstheme="minorHAnsi"/>
        </w:rPr>
        <w:br/>
        <w:t>Family Rights Group</w:t>
      </w:r>
    </w:p>
    <w:p w14:paraId="17E42C1C" w14:textId="77777777" w:rsidR="00084D40" w:rsidRPr="002B1A9A" w:rsidRDefault="00084D40" w:rsidP="00084D40">
      <w:pPr>
        <w:spacing w:line="276" w:lineRule="auto"/>
        <w:rPr>
          <w:rFonts w:ascii="Century Gothic" w:hAnsi="Century Gothic" w:cstheme="minorHAnsi"/>
        </w:rPr>
      </w:pPr>
    </w:p>
    <w:p w14:paraId="6A95E6AD" w14:textId="277CF3DB" w:rsidR="0043407C" w:rsidRDefault="0043407C" w:rsidP="00084D40">
      <w:pPr>
        <w:spacing w:line="276" w:lineRule="auto"/>
        <w:rPr>
          <w:rFonts w:ascii="Century Gothic" w:hAnsi="Century Gothic" w:cstheme="minorHAnsi"/>
        </w:rPr>
      </w:pPr>
      <w:r w:rsidRPr="002B1A9A">
        <w:rPr>
          <w:rFonts w:ascii="Century Gothic" w:hAnsi="Century Gothic" w:cstheme="minorHAnsi"/>
        </w:rPr>
        <w:t>Bagshaw, D; Brown, T; Wendt, S; Campbell, A; McInnes, E; Tinning, B; Batagol, B; Sifris, A; Tyson, D; Baker, J and Fernandez Arias, P (2011)</w:t>
      </w:r>
      <w:r w:rsidRPr="002B1A9A">
        <w:rPr>
          <w:rFonts w:ascii="Century Gothic" w:hAnsi="Century Gothic" w:cstheme="minorHAnsi"/>
        </w:rPr>
        <w:br/>
        <w:t>‘</w:t>
      </w:r>
      <w:hyperlink r:id="rId187" w:tgtFrame="_blank" w:history="1">
        <w:r w:rsidRPr="002B1A9A">
          <w:rPr>
            <w:rStyle w:val="Hyperlink"/>
            <w:rFonts w:ascii="Century Gothic" w:hAnsi="Century Gothic" w:cstheme="minorHAnsi"/>
          </w:rPr>
          <w:t>The effect of family violence on post-separation parenting arrangements: The experiences and views of children and adults from families who separated post-1995 and post-2006</w:t>
        </w:r>
      </w:hyperlink>
      <w:r w:rsidRPr="002B1A9A">
        <w:rPr>
          <w:rFonts w:ascii="Century Gothic" w:hAnsi="Century Gothic" w:cstheme="minorHAnsi"/>
        </w:rPr>
        <w:t>’</w:t>
      </w:r>
      <w:r w:rsidRPr="002B1A9A">
        <w:rPr>
          <w:rFonts w:ascii="Century Gothic" w:hAnsi="Century Gothic" w:cstheme="minorHAnsi"/>
        </w:rPr>
        <w:br/>
      </w:r>
      <w:r w:rsidRPr="002B1A9A">
        <w:rPr>
          <w:rFonts w:ascii="Century Gothic" w:hAnsi="Century Gothic" w:cstheme="minorHAnsi"/>
          <w:i/>
          <w:iCs/>
        </w:rPr>
        <w:t>Family Matters</w:t>
      </w:r>
      <w:r w:rsidRPr="002B1A9A">
        <w:rPr>
          <w:rFonts w:ascii="Century Gothic" w:hAnsi="Century Gothic" w:cstheme="minorHAnsi"/>
        </w:rPr>
        <w:t>, Number 86, p49-61</w:t>
      </w:r>
    </w:p>
    <w:p w14:paraId="7FA3EF8C" w14:textId="77777777" w:rsidR="00084D40" w:rsidRPr="002B1A9A" w:rsidRDefault="00084D40" w:rsidP="00084D40">
      <w:pPr>
        <w:spacing w:line="276" w:lineRule="auto"/>
        <w:rPr>
          <w:rFonts w:ascii="Century Gothic" w:hAnsi="Century Gothic" w:cstheme="minorHAnsi"/>
        </w:rPr>
      </w:pPr>
    </w:p>
    <w:p w14:paraId="13BF5D4E" w14:textId="4F29C9A4" w:rsidR="0043407C" w:rsidRDefault="0043407C" w:rsidP="00084D40">
      <w:pPr>
        <w:spacing w:line="276" w:lineRule="auto"/>
        <w:rPr>
          <w:rFonts w:ascii="Century Gothic" w:hAnsi="Century Gothic" w:cstheme="minorHAnsi"/>
        </w:rPr>
      </w:pPr>
      <w:r w:rsidRPr="002B1A9A">
        <w:rPr>
          <w:rFonts w:ascii="Century Gothic" w:hAnsi="Century Gothic" w:cstheme="minorHAnsi"/>
        </w:rPr>
        <w:t>Buckley, H; Holt, S and Whelan, S (2007)</w:t>
      </w:r>
      <w:r w:rsidRPr="002B1A9A">
        <w:rPr>
          <w:rFonts w:ascii="Century Gothic" w:hAnsi="Century Gothic" w:cstheme="minorHAnsi"/>
        </w:rPr>
        <w:br/>
        <w:t>‘</w:t>
      </w:r>
      <w:hyperlink r:id="rId188" w:tgtFrame="_blank" w:history="1">
        <w:r w:rsidRPr="002B1A9A">
          <w:rPr>
            <w:rStyle w:val="Hyperlink"/>
            <w:rFonts w:ascii="Century Gothic" w:hAnsi="Century Gothic" w:cstheme="minorHAnsi"/>
          </w:rPr>
          <w:t>Listen to me! Children’s experiences of domestic violence</w:t>
        </w:r>
      </w:hyperlink>
      <w:r w:rsidRPr="002B1A9A">
        <w:rPr>
          <w:rFonts w:ascii="Century Gothic" w:hAnsi="Century Gothic" w:cstheme="minorHAnsi"/>
        </w:rPr>
        <w:t>‘</w:t>
      </w:r>
      <w:r w:rsidRPr="002B1A9A">
        <w:rPr>
          <w:rFonts w:ascii="Century Gothic" w:hAnsi="Century Gothic" w:cstheme="minorHAnsi"/>
        </w:rPr>
        <w:br/>
      </w:r>
      <w:r w:rsidRPr="002B1A9A">
        <w:rPr>
          <w:rFonts w:ascii="Century Gothic" w:hAnsi="Century Gothic" w:cstheme="minorHAnsi"/>
          <w:i/>
          <w:iCs/>
        </w:rPr>
        <w:t>Child Abuse Review</w:t>
      </w:r>
      <w:r w:rsidRPr="002B1A9A">
        <w:rPr>
          <w:rFonts w:ascii="Century Gothic" w:hAnsi="Century Gothic" w:cstheme="minorHAnsi"/>
        </w:rPr>
        <w:t>, Volume 16, Issue 5, p296-310</w:t>
      </w:r>
    </w:p>
    <w:p w14:paraId="1129751E" w14:textId="77777777" w:rsidR="00084D40" w:rsidRPr="002B1A9A" w:rsidRDefault="00084D40" w:rsidP="00084D40">
      <w:pPr>
        <w:spacing w:line="276" w:lineRule="auto"/>
        <w:rPr>
          <w:rFonts w:ascii="Century Gothic" w:hAnsi="Century Gothic" w:cstheme="minorHAnsi"/>
        </w:rPr>
      </w:pPr>
    </w:p>
    <w:p w14:paraId="2F6B46BD" w14:textId="7E7EBFE2" w:rsidR="0043407C" w:rsidRDefault="0043407C" w:rsidP="00084D40">
      <w:pPr>
        <w:spacing w:line="276" w:lineRule="auto"/>
        <w:rPr>
          <w:rFonts w:ascii="Century Gothic" w:hAnsi="Century Gothic" w:cstheme="minorHAnsi"/>
        </w:rPr>
      </w:pPr>
      <w:r w:rsidRPr="002B1A9A">
        <w:rPr>
          <w:rFonts w:ascii="Century Gothic" w:hAnsi="Century Gothic" w:cstheme="minorHAnsi"/>
        </w:rPr>
        <w:t>Devaney, J (2015)</w:t>
      </w:r>
      <w:r w:rsidRPr="002B1A9A">
        <w:rPr>
          <w:rFonts w:ascii="Century Gothic" w:hAnsi="Century Gothic" w:cstheme="minorHAnsi"/>
        </w:rPr>
        <w:br/>
        <w:t>‘</w:t>
      </w:r>
      <w:hyperlink r:id="rId189" w:tgtFrame="_blank" w:history="1">
        <w:r w:rsidRPr="002B1A9A">
          <w:rPr>
            <w:rStyle w:val="Hyperlink"/>
            <w:rFonts w:ascii="Century Gothic" w:hAnsi="Century Gothic" w:cstheme="minorHAnsi"/>
          </w:rPr>
          <w:t>Research Review: The Impact of Domestic Violence on Children</w:t>
        </w:r>
      </w:hyperlink>
      <w:r w:rsidRPr="002B1A9A">
        <w:rPr>
          <w:rFonts w:ascii="Century Gothic" w:hAnsi="Century Gothic" w:cstheme="minorHAnsi"/>
        </w:rPr>
        <w:t>’</w:t>
      </w:r>
      <w:r w:rsidRPr="002B1A9A">
        <w:rPr>
          <w:rFonts w:ascii="Century Gothic" w:hAnsi="Century Gothic" w:cstheme="minorHAnsi"/>
        </w:rPr>
        <w:br/>
      </w:r>
      <w:r w:rsidRPr="002B1A9A">
        <w:rPr>
          <w:rFonts w:ascii="Century Gothic" w:hAnsi="Century Gothic" w:cstheme="minorHAnsi"/>
          <w:i/>
          <w:iCs/>
        </w:rPr>
        <w:t>Irish Probation Journal</w:t>
      </w:r>
      <w:r w:rsidRPr="002B1A9A">
        <w:rPr>
          <w:rFonts w:ascii="Century Gothic" w:hAnsi="Century Gothic" w:cstheme="minorHAnsi"/>
        </w:rPr>
        <w:t>, Volume 12, p79-94</w:t>
      </w:r>
    </w:p>
    <w:p w14:paraId="5F9445F3" w14:textId="77777777" w:rsidR="00084D40" w:rsidRPr="002B1A9A" w:rsidRDefault="00084D40" w:rsidP="00084D40">
      <w:pPr>
        <w:spacing w:line="276" w:lineRule="auto"/>
        <w:rPr>
          <w:rFonts w:ascii="Century Gothic" w:hAnsi="Century Gothic" w:cstheme="minorHAnsi"/>
        </w:rPr>
      </w:pPr>
    </w:p>
    <w:p w14:paraId="41858C7D" w14:textId="564C5710" w:rsidR="0043407C" w:rsidRDefault="0043407C" w:rsidP="00084D40">
      <w:pPr>
        <w:spacing w:line="276" w:lineRule="auto"/>
        <w:rPr>
          <w:rFonts w:ascii="Century Gothic" w:hAnsi="Century Gothic" w:cstheme="minorHAnsi"/>
        </w:rPr>
      </w:pPr>
      <w:r w:rsidRPr="002B1A9A">
        <w:rPr>
          <w:rFonts w:ascii="Century Gothic" w:hAnsi="Century Gothic" w:cstheme="minorHAnsi"/>
        </w:rPr>
        <w:t>Department of Health (2009)</w:t>
      </w:r>
      <w:r w:rsidRPr="002B1A9A">
        <w:rPr>
          <w:rFonts w:ascii="Century Gothic" w:hAnsi="Century Gothic" w:cstheme="minorHAnsi"/>
        </w:rPr>
        <w:br/>
      </w:r>
      <w:hyperlink r:id="rId190" w:tgtFrame="_blank" w:history="1">
        <w:r w:rsidRPr="0004009E">
          <w:rPr>
            <w:rStyle w:val="Hyperlink"/>
            <w:rFonts w:ascii="Century Gothic" w:hAnsi="Century Gothic" w:cstheme="minorHAnsi"/>
            <w:iCs/>
          </w:rPr>
          <w:t>Improving Safety, Reducing Harm – Children, young people and domestic violence – A practical toolkit for front-line practitioners</w:t>
        </w:r>
      </w:hyperlink>
      <w:r w:rsidRPr="0004009E">
        <w:rPr>
          <w:rFonts w:ascii="Century Gothic" w:hAnsi="Century Gothic" w:cstheme="minorHAnsi"/>
        </w:rPr>
        <w:br/>
      </w:r>
      <w:r w:rsidRPr="002B1A9A">
        <w:rPr>
          <w:rFonts w:ascii="Century Gothic" w:hAnsi="Century Gothic" w:cstheme="minorHAnsi"/>
        </w:rPr>
        <w:t>Department of Health</w:t>
      </w:r>
    </w:p>
    <w:p w14:paraId="49B4EE35" w14:textId="77777777" w:rsidR="00084D40" w:rsidRPr="002B1A9A" w:rsidRDefault="00084D40" w:rsidP="00084D40">
      <w:pPr>
        <w:spacing w:line="276" w:lineRule="auto"/>
        <w:rPr>
          <w:rFonts w:ascii="Century Gothic" w:hAnsi="Century Gothic" w:cstheme="minorHAnsi"/>
        </w:rPr>
      </w:pPr>
    </w:p>
    <w:p w14:paraId="3B6B6A5B" w14:textId="3D234896" w:rsidR="0043407C" w:rsidRDefault="0043407C" w:rsidP="00084D40">
      <w:pPr>
        <w:spacing w:line="276" w:lineRule="auto"/>
        <w:rPr>
          <w:rFonts w:ascii="Century Gothic" w:hAnsi="Century Gothic" w:cstheme="minorHAnsi"/>
        </w:rPr>
      </w:pPr>
      <w:r w:rsidRPr="002B1A9A">
        <w:rPr>
          <w:rFonts w:ascii="Century Gothic" w:hAnsi="Century Gothic" w:cstheme="minorHAnsi"/>
        </w:rPr>
        <w:t>Featherstone, B and Peckover, S (2007)</w:t>
      </w:r>
      <w:r w:rsidRPr="002B1A9A">
        <w:rPr>
          <w:rFonts w:ascii="Century Gothic" w:hAnsi="Century Gothic" w:cstheme="minorHAnsi"/>
        </w:rPr>
        <w:br/>
        <w:t>‘</w:t>
      </w:r>
      <w:hyperlink r:id="rId191" w:tgtFrame="_blank" w:history="1">
        <w:r w:rsidRPr="002B1A9A">
          <w:rPr>
            <w:rStyle w:val="Hyperlink"/>
            <w:rFonts w:ascii="Century Gothic" w:hAnsi="Century Gothic" w:cstheme="minorHAnsi"/>
          </w:rPr>
          <w:t>Letting them get away with it: Fathers, domestic violence and child welfare</w:t>
        </w:r>
      </w:hyperlink>
      <w:r w:rsidRPr="002B1A9A">
        <w:rPr>
          <w:rFonts w:ascii="Century Gothic" w:hAnsi="Century Gothic" w:cstheme="minorHAnsi"/>
        </w:rPr>
        <w:t>’</w:t>
      </w:r>
      <w:r w:rsidRPr="002B1A9A">
        <w:rPr>
          <w:rFonts w:ascii="Century Gothic" w:hAnsi="Century Gothic" w:cstheme="minorHAnsi"/>
        </w:rPr>
        <w:br/>
      </w:r>
      <w:r w:rsidRPr="002B1A9A">
        <w:rPr>
          <w:rFonts w:ascii="Century Gothic" w:hAnsi="Century Gothic" w:cstheme="minorHAnsi"/>
          <w:i/>
          <w:iCs/>
        </w:rPr>
        <w:t>Critical Social Policy</w:t>
      </w:r>
      <w:r w:rsidRPr="002B1A9A">
        <w:rPr>
          <w:rFonts w:ascii="Century Gothic" w:hAnsi="Century Gothic" w:cstheme="minorHAnsi"/>
        </w:rPr>
        <w:t>, Volume 27, Number 2, p181-202</w:t>
      </w:r>
    </w:p>
    <w:p w14:paraId="0DA47A76" w14:textId="77777777" w:rsidR="00084D40" w:rsidRPr="002B1A9A" w:rsidRDefault="00084D40" w:rsidP="00084D40">
      <w:pPr>
        <w:spacing w:line="276" w:lineRule="auto"/>
        <w:rPr>
          <w:rFonts w:ascii="Century Gothic" w:hAnsi="Century Gothic" w:cstheme="minorHAnsi"/>
        </w:rPr>
      </w:pPr>
    </w:p>
    <w:p w14:paraId="22DC01D2" w14:textId="79FABDC8" w:rsidR="0043407C" w:rsidRDefault="0043407C" w:rsidP="00084D40">
      <w:pPr>
        <w:spacing w:line="276" w:lineRule="auto"/>
        <w:rPr>
          <w:rFonts w:ascii="Century Gothic" w:hAnsi="Century Gothic" w:cstheme="minorHAnsi"/>
        </w:rPr>
      </w:pPr>
      <w:r w:rsidRPr="002B1A9A">
        <w:rPr>
          <w:rFonts w:ascii="Century Gothic" w:hAnsi="Century Gothic" w:cstheme="minorHAnsi"/>
        </w:rPr>
        <w:t>Holt, S; Buckley, B and Whelan, S (2008)</w:t>
      </w:r>
      <w:r w:rsidRPr="002B1A9A">
        <w:rPr>
          <w:rFonts w:ascii="Century Gothic" w:hAnsi="Century Gothic" w:cstheme="minorHAnsi"/>
        </w:rPr>
        <w:br/>
        <w:t>‘</w:t>
      </w:r>
      <w:hyperlink r:id="rId192" w:tgtFrame="_blank" w:history="1">
        <w:r w:rsidRPr="002B1A9A">
          <w:rPr>
            <w:rStyle w:val="Hyperlink"/>
            <w:rFonts w:ascii="Century Gothic" w:hAnsi="Century Gothic" w:cstheme="minorHAnsi"/>
          </w:rPr>
          <w:t>The impact of exposure to domestic violence on children and young people: A review of the literature</w:t>
        </w:r>
      </w:hyperlink>
      <w:r w:rsidRPr="002B1A9A">
        <w:rPr>
          <w:rFonts w:ascii="Century Gothic" w:hAnsi="Century Gothic" w:cstheme="minorHAnsi"/>
        </w:rPr>
        <w:t>’</w:t>
      </w:r>
      <w:r w:rsidRPr="002B1A9A">
        <w:rPr>
          <w:rFonts w:ascii="Century Gothic" w:hAnsi="Century Gothic" w:cstheme="minorHAnsi"/>
        </w:rPr>
        <w:br/>
      </w:r>
      <w:r w:rsidRPr="002B1A9A">
        <w:rPr>
          <w:rFonts w:ascii="Century Gothic" w:hAnsi="Century Gothic" w:cstheme="minorHAnsi"/>
          <w:i/>
          <w:iCs/>
        </w:rPr>
        <w:t>Child Abuse and Neglect</w:t>
      </w:r>
      <w:r w:rsidRPr="002B1A9A">
        <w:rPr>
          <w:rFonts w:ascii="Century Gothic" w:hAnsi="Century Gothic" w:cstheme="minorHAnsi"/>
        </w:rPr>
        <w:t>, Volume 32, Number 8, p797-810</w:t>
      </w:r>
    </w:p>
    <w:p w14:paraId="234F9559" w14:textId="77777777" w:rsidR="00084D40" w:rsidRPr="002B1A9A" w:rsidRDefault="00084D40" w:rsidP="00084D40">
      <w:pPr>
        <w:spacing w:line="276" w:lineRule="auto"/>
        <w:rPr>
          <w:rFonts w:ascii="Century Gothic" w:hAnsi="Century Gothic" w:cstheme="minorHAnsi"/>
        </w:rPr>
      </w:pPr>
    </w:p>
    <w:p w14:paraId="6D3EAA2E" w14:textId="77777777" w:rsidR="0043407C" w:rsidRPr="0004009E" w:rsidRDefault="0043407C" w:rsidP="00084D40">
      <w:pPr>
        <w:spacing w:line="276" w:lineRule="auto"/>
        <w:rPr>
          <w:rFonts w:ascii="Century Gothic" w:hAnsi="Century Gothic" w:cstheme="minorHAnsi"/>
        </w:rPr>
      </w:pPr>
      <w:r w:rsidRPr="002B1A9A">
        <w:rPr>
          <w:rFonts w:ascii="Century Gothic" w:hAnsi="Century Gothic" w:cstheme="minorHAnsi"/>
        </w:rPr>
        <w:t>Home Office (2013, updated 2016)</w:t>
      </w:r>
      <w:r w:rsidRPr="002B1A9A">
        <w:rPr>
          <w:rFonts w:ascii="Century Gothic" w:hAnsi="Century Gothic" w:cstheme="minorHAnsi"/>
        </w:rPr>
        <w:br/>
      </w:r>
      <w:hyperlink r:id="rId193" w:tgtFrame="_blank" w:history="1">
        <w:r w:rsidRPr="0004009E">
          <w:rPr>
            <w:rStyle w:val="Hyperlink"/>
            <w:rFonts w:ascii="Century Gothic" w:hAnsi="Century Gothic" w:cstheme="minorHAnsi"/>
            <w:iCs/>
          </w:rPr>
          <w:t>Domestic Violence and Abuse: Guidance</w:t>
        </w:r>
      </w:hyperlink>
    </w:p>
    <w:p w14:paraId="18139F33" w14:textId="3F213C31" w:rsidR="0043407C" w:rsidRDefault="0043407C" w:rsidP="00084D40">
      <w:pPr>
        <w:spacing w:line="276" w:lineRule="auto"/>
        <w:rPr>
          <w:rFonts w:ascii="Century Gothic" w:hAnsi="Century Gothic" w:cstheme="minorHAnsi"/>
        </w:rPr>
      </w:pPr>
      <w:r w:rsidRPr="002B1A9A">
        <w:rPr>
          <w:rFonts w:ascii="Century Gothic" w:hAnsi="Century Gothic" w:cstheme="minorHAnsi"/>
        </w:rPr>
        <w:lastRenderedPageBreak/>
        <w:t>Humphreys, C and Absler, D (2011)</w:t>
      </w:r>
      <w:r w:rsidRPr="002B1A9A">
        <w:rPr>
          <w:rFonts w:ascii="Century Gothic" w:hAnsi="Century Gothic" w:cstheme="minorHAnsi"/>
        </w:rPr>
        <w:br/>
        <w:t>‘</w:t>
      </w:r>
      <w:hyperlink r:id="rId194" w:tgtFrame="_blank" w:history="1">
        <w:r w:rsidRPr="002B1A9A">
          <w:rPr>
            <w:rStyle w:val="Hyperlink"/>
            <w:rFonts w:ascii="Century Gothic" w:hAnsi="Century Gothic" w:cstheme="minorHAnsi"/>
          </w:rPr>
          <w:t>History repeating: child protection responses to domestic violence</w:t>
        </w:r>
      </w:hyperlink>
      <w:r w:rsidRPr="002B1A9A">
        <w:rPr>
          <w:rFonts w:ascii="Century Gothic" w:hAnsi="Century Gothic" w:cstheme="minorHAnsi"/>
        </w:rPr>
        <w:t>’</w:t>
      </w:r>
      <w:r w:rsidRPr="002B1A9A">
        <w:rPr>
          <w:rFonts w:ascii="Century Gothic" w:hAnsi="Century Gothic" w:cstheme="minorHAnsi"/>
        </w:rPr>
        <w:br/>
      </w:r>
      <w:r w:rsidRPr="002B1A9A">
        <w:rPr>
          <w:rFonts w:ascii="Century Gothic" w:hAnsi="Century Gothic" w:cstheme="minorHAnsi"/>
          <w:i/>
          <w:iCs/>
        </w:rPr>
        <w:t>Child &amp; Family Social Work</w:t>
      </w:r>
      <w:r w:rsidRPr="002B1A9A">
        <w:rPr>
          <w:rFonts w:ascii="Century Gothic" w:hAnsi="Century Gothic" w:cstheme="minorHAnsi"/>
        </w:rPr>
        <w:t>, Volume 16, Issue 4, p464-73</w:t>
      </w:r>
    </w:p>
    <w:p w14:paraId="790EFADD" w14:textId="77777777" w:rsidR="00084D40" w:rsidRPr="002B1A9A" w:rsidRDefault="00084D40" w:rsidP="00084D40">
      <w:pPr>
        <w:spacing w:line="276" w:lineRule="auto"/>
        <w:rPr>
          <w:rFonts w:ascii="Century Gothic" w:hAnsi="Century Gothic" w:cstheme="minorHAnsi"/>
        </w:rPr>
      </w:pPr>
    </w:p>
    <w:p w14:paraId="43CF1E00" w14:textId="4EBAF309" w:rsidR="0043407C" w:rsidRDefault="0043407C" w:rsidP="00084D40">
      <w:pPr>
        <w:spacing w:line="276" w:lineRule="auto"/>
        <w:rPr>
          <w:rFonts w:ascii="Century Gothic" w:hAnsi="Century Gothic" w:cstheme="minorHAnsi"/>
        </w:rPr>
      </w:pPr>
      <w:r w:rsidRPr="002B1A9A">
        <w:rPr>
          <w:rFonts w:ascii="Century Gothic" w:hAnsi="Century Gothic" w:cstheme="minorHAnsi"/>
        </w:rPr>
        <w:t>Humphreys, C; Houghton, C and Ellis, J (2008) (eds)</w:t>
      </w:r>
      <w:r w:rsidRPr="002B1A9A">
        <w:rPr>
          <w:rFonts w:ascii="Century Gothic" w:hAnsi="Century Gothic" w:cstheme="minorHAnsi"/>
        </w:rPr>
        <w:br/>
      </w:r>
      <w:hyperlink r:id="rId195" w:tgtFrame="_blank" w:history="1">
        <w:r w:rsidRPr="0004009E">
          <w:rPr>
            <w:rStyle w:val="Hyperlink"/>
            <w:rFonts w:ascii="Century Gothic" w:hAnsi="Century Gothic" w:cstheme="minorHAnsi"/>
            <w:iCs/>
          </w:rPr>
          <w:t>Literature Review: Better Outcomes for Children and Young People Experiencing Domestic Abuse – Directions for good practice</w:t>
        </w:r>
      </w:hyperlink>
      <w:r w:rsidRPr="002B1A9A">
        <w:rPr>
          <w:rFonts w:ascii="Century Gothic" w:hAnsi="Century Gothic" w:cstheme="minorHAnsi"/>
        </w:rPr>
        <w:br/>
        <w:t>Scottish Executive</w:t>
      </w:r>
    </w:p>
    <w:p w14:paraId="750A78C2" w14:textId="77777777" w:rsidR="00084D40" w:rsidRPr="002B1A9A" w:rsidRDefault="00084D40" w:rsidP="00084D40">
      <w:pPr>
        <w:spacing w:line="276" w:lineRule="auto"/>
        <w:rPr>
          <w:rFonts w:ascii="Century Gothic" w:hAnsi="Century Gothic" w:cstheme="minorHAnsi"/>
        </w:rPr>
      </w:pPr>
    </w:p>
    <w:p w14:paraId="5D25A6D3" w14:textId="77777777" w:rsidR="00084D40" w:rsidRDefault="0043407C" w:rsidP="00084D40">
      <w:pPr>
        <w:spacing w:line="276" w:lineRule="auto"/>
        <w:rPr>
          <w:rStyle w:val="Hyperlink"/>
          <w:rFonts w:ascii="Century Gothic" w:hAnsi="Century Gothic" w:cstheme="minorHAnsi"/>
        </w:rPr>
      </w:pPr>
      <w:r w:rsidRPr="002B1A9A">
        <w:rPr>
          <w:rFonts w:ascii="Century Gothic" w:hAnsi="Century Gothic" w:cstheme="minorHAnsi"/>
        </w:rPr>
        <w:t>Humphreys, C; Thiara, R K; Sharp, C and Jones, J (2015)</w:t>
      </w:r>
      <w:r w:rsidRPr="002B1A9A">
        <w:rPr>
          <w:rFonts w:ascii="Century Gothic" w:hAnsi="Century Gothic" w:cstheme="minorHAnsi"/>
        </w:rPr>
        <w:br/>
      </w:r>
      <w:hyperlink r:id="rId196" w:tgtFrame="_blank" w:history="1">
        <w:r w:rsidRPr="002B1A9A">
          <w:rPr>
            <w:rStyle w:val="Hyperlink"/>
            <w:rFonts w:ascii="Century Gothic" w:hAnsi="Century Gothic" w:cstheme="minorHAnsi"/>
          </w:rPr>
          <w:t>‘Supporting the Relationship Between Mothers and Children in the Aftermath of Domestic Violence’</w:t>
        </w:r>
      </w:hyperlink>
    </w:p>
    <w:p w14:paraId="7BBEC1DC" w14:textId="087DDA80" w:rsidR="0043407C" w:rsidRDefault="0043407C" w:rsidP="00084D40">
      <w:pPr>
        <w:spacing w:line="276" w:lineRule="auto"/>
        <w:rPr>
          <w:rFonts w:ascii="Century Gothic" w:hAnsi="Century Gothic" w:cstheme="minorHAnsi"/>
        </w:rPr>
      </w:pPr>
      <w:r w:rsidRPr="002B1A9A">
        <w:rPr>
          <w:rFonts w:ascii="Century Gothic" w:hAnsi="Century Gothic" w:cstheme="minorHAnsi"/>
        </w:rPr>
        <w:br/>
        <w:t>in Stanley, N and Humphreys, C (2015) (eds) </w:t>
      </w:r>
      <w:r w:rsidRPr="002B1A9A">
        <w:rPr>
          <w:rFonts w:ascii="Century Gothic" w:hAnsi="Century Gothic" w:cstheme="minorHAnsi"/>
          <w:i/>
          <w:iCs/>
        </w:rPr>
        <w:t>Domestic Violence and Protecting Children: New Thinking and Approaches</w:t>
      </w:r>
      <w:r w:rsidRPr="002B1A9A">
        <w:rPr>
          <w:rFonts w:ascii="Century Gothic" w:hAnsi="Century Gothic" w:cstheme="minorHAnsi"/>
        </w:rPr>
        <w:br/>
        <w:t>Jessica Kingsley Publishers</w:t>
      </w:r>
    </w:p>
    <w:p w14:paraId="5F341EEA" w14:textId="77777777" w:rsidR="00084D40" w:rsidRPr="002B1A9A" w:rsidRDefault="00084D40" w:rsidP="00084D40">
      <w:pPr>
        <w:spacing w:line="276" w:lineRule="auto"/>
        <w:rPr>
          <w:rFonts w:ascii="Century Gothic" w:hAnsi="Century Gothic" w:cstheme="minorHAnsi"/>
        </w:rPr>
      </w:pPr>
    </w:p>
    <w:p w14:paraId="60200949" w14:textId="6D92DC9C" w:rsidR="0043407C" w:rsidRDefault="0043407C" w:rsidP="00084D40">
      <w:pPr>
        <w:spacing w:line="276" w:lineRule="auto"/>
        <w:rPr>
          <w:rFonts w:ascii="Century Gothic" w:hAnsi="Century Gothic" w:cstheme="minorHAnsi"/>
        </w:rPr>
      </w:pPr>
      <w:r w:rsidRPr="002B1A9A">
        <w:rPr>
          <w:rFonts w:ascii="Century Gothic" w:hAnsi="Century Gothic" w:cstheme="minorHAnsi"/>
        </w:rPr>
        <w:t>Laing, L and Humphreys, C with Cavanagh, K (2013)</w:t>
      </w:r>
      <w:r w:rsidRPr="002B1A9A">
        <w:rPr>
          <w:rFonts w:ascii="Century Gothic" w:hAnsi="Century Gothic" w:cstheme="minorHAnsi"/>
        </w:rPr>
        <w:br/>
      </w:r>
      <w:hyperlink r:id="rId197" w:tgtFrame="_blank" w:history="1">
        <w:r w:rsidRPr="0004009E">
          <w:rPr>
            <w:rStyle w:val="Hyperlink"/>
            <w:rFonts w:ascii="Century Gothic" w:hAnsi="Century Gothic" w:cstheme="minorHAnsi"/>
            <w:iCs/>
          </w:rPr>
          <w:t>Social work and domestic violence: developing critical and reflective practice</w:t>
        </w:r>
      </w:hyperlink>
      <w:r w:rsidRPr="002B1A9A">
        <w:rPr>
          <w:rFonts w:ascii="Century Gothic" w:hAnsi="Century Gothic" w:cstheme="minorHAnsi"/>
        </w:rPr>
        <w:br/>
        <w:t>Sage Publishing</w:t>
      </w:r>
    </w:p>
    <w:p w14:paraId="36263233" w14:textId="77777777" w:rsidR="00084D40" w:rsidRPr="002B1A9A" w:rsidRDefault="00084D40" w:rsidP="00084D40">
      <w:pPr>
        <w:spacing w:line="276" w:lineRule="auto"/>
        <w:rPr>
          <w:rFonts w:ascii="Century Gothic" w:hAnsi="Century Gothic" w:cstheme="minorHAnsi"/>
        </w:rPr>
      </w:pPr>
    </w:p>
    <w:p w14:paraId="01DFE78C" w14:textId="162DC229" w:rsidR="00084D40" w:rsidRDefault="0043407C" w:rsidP="00084D40">
      <w:pPr>
        <w:spacing w:line="276" w:lineRule="auto"/>
        <w:rPr>
          <w:rFonts w:ascii="Century Gothic" w:hAnsi="Century Gothic" w:cstheme="minorHAnsi"/>
        </w:rPr>
      </w:pPr>
      <w:r w:rsidRPr="002B1A9A">
        <w:rPr>
          <w:rFonts w:ascii="Century Gothic" w:hAnsi="Century Gothic" w:cstheme="minorHAnsi"/>
        </w:rPr>
        <w:t>Lapierre S (2008)</w:t>
      </w:r>
      <w:r w:rsidRPr="002B1A9A">
        <w:rPr>
          <w:rFonts w:ascii="Century Gothic" w:hAnsi="Century Gothic" w:cstheme="minorHAnsi"/>
        </w:rPr>
        <w:br/>
        <w:t>‘</w:t>
      </w:r>
      <w:hyperlink r:id="rId198" w:tgtFrame="_blank" w:history="1">
        <w:r w:rsidRPr="002B1A9A">
          <w:rPr>
            <w:rStyle w:val="Hyperlink"/>
            <w:rFonts w:ascii="Century Gothic" w:hAnsi="Century Gothic" w:cstheme="minorHAnsi"/>
          </w:rPr>
          <w:t>Mothering in the context of domestic violence: the pervasiveness of a deficit model of mothering</w:t>
        </w:r>
      </w:hyperlink>
      <w:r w:rsidRPr="002B1A9A">
        <w:rPr>
          <w:rFonts w:ascii="Century Gothic" w:hAnsi="Century Gothic" w:cstheme="minorHAnsi"/>
        </w:rPr>
        <w:t>’</w:t>
      </w:r>
      <w:r w:rsidRPr="002B1A9A">
        <w:rPr>
          <w:rFonts w:ascii="Century Gothic" w:hAnsi="Century Gothic" w:cstheme="minorHAnsi"/>
        </w:rPr>
        <w:br/>
      </w:r>
      <w:r w:rsidRPr="002B1A9A">
        <w:rPr>
          <w:rFonts w:ascii="Century Gothic" w:hAnsi="Century Gothic" w:cstheme="minorHAnsi"/>
          <w:i/>
          <w:iCs/>
        </w:rPr>
        <w:t>Child and Family Social Work</w:t>
      </w:r>
      <w:r w:rsidRPr="002B1A9A">
        <w:rPr>
          <w:rFonts w:ascii="Century Gothic" w:hAnsi="Century Gothic" w:cstheme="minorHAnsi"/>
        </w:rPr>
        <w:t>, Volume 13, Issue 4, p454-63</w:t>
      </w:r>
    </w:p>
    <w:p w14:paraId="747E57D4" w14:textId="77777777" w:rsidR="00084D40" w:rsidRDefault="00084D40" w:rsidP="00084D40">
      <w:pPr>
        <w:spacing w:line="276" w:lineRule="auto"/>
        <w:rPr>
          <w:rFonts w:ascii="Century Gothic" w:hAnsi="Century Gothic" w:cstheme="minorHAnsi"/>
        </w:rPr>
      </w:pPr>
    </w:p>
    <w:p w14:paraId="130677E4" w14:textId="7EDB66FF" w:rsidR="00934029" w:rsidRPr="00D755CE" w:rsidRDefault="00C4292C" w:rsidP="00084D40">
      <w:pPr>
        <w:spacing w:line="276" w:lineRule="auto"/>
        <w:rPr>
          <w:rFonts w:ascii="Century Gothic" w:hAnsi="Century Gothic" w:cstheme="minorHAnsi"/>
        </w:rPr>
      </w:pPr>
      <w:r w:rsidRPr="00A677B3">
        <w:rPr>
          <w:rFonts w:ascii="Century Gothic" w:hAnsi="Century Gothic" w:cstheme="minorHAnsi"/>
        </w:rPr>
        <w:t>Katz (</w:t>
      </w:r>
      <w:r w:rsidRPr="00D755CE">
        <w:rPr>
          <w:rFonts w:ascii="Century Gothic" w:hAnsi="Century Gothic" w:cstheme="minorHAnsi"/>
        </w:rPr>
        <w:t>201</w:t>
      </w:r>
      <w:r w:rsidR="002B4573" w:rsidRPr="00D755CE">
        <w:rPr>
          <w:rFonts w:ascii="Century Gothic" w:hAnsi="Century Gothic" w:cstheme="minorHAnsi"/>
        </w:rPr>
        <w:t>6)</w:t>
      </w:r>
    </w:p>
    <w:p w14:paraId="41B1969F" w14:textId="462D9714" w:rsidR="00C4292C" w:rsidRPr="00D755CE" w:rsidRDefault="00EE2023" w:rsidP="00084D40">
      <w:pPr>
        <w:spacing w:line="276" w:lineRule="auto"/>
        <w:divId w:val="1423529025"/>
        <w:rPr>
          <w:rFonts w:ascii="Century Gothic" w:hAnsi="Century Gothic" w:cs="Open Sans"/>
          <w:color w:val="1C1D1E"/>
          <w:shd w:val="clear" w:color="auto" w:fill="FFFFFF"/>
        </w:rPr>
      </w:pPr>
      <w:hyperlink r:id="rId199" w:history="1">
        <w:r w:rsidR="007903CC" w:rsidRPr="007903CC">
          <w:rPr>
            <w:rStyle w:val="Hyperlink"/>
            <w:rFonts w:ascii="Century Gothic" w:hAnsi="Century Gothic" w:cs="Open Sans"/>
            <w:shd w:val="clear" w:color="auto" w:fill="FFFFFF"/>
          </w:rPr>
          <w:t>Beyond the Physical Incident Model: How Children Living with Domestic Violence are Harmed By and Resist Regimes of Coercive Control</w:t>
        </w:r>
      </w:hyperlink>
    </w:p>
    <w:p w14:paraId="5E09AC29" w14:textId="45A7DCB8" w:rsidR="001C70EC" w:rsidRPr="00D755CE" w:rsidRDefault="002B4573" w:rsidP="00084D40">
      <w:pPr>
        <w:spacing w:line="276" w:lineRule="auto"/>
        <w:divId w:val="1107968847"/>
        <w:rPr>
          <w:rFonts w:ascii="Century Gothic" w:hAnsi="Century Gothic"/>
        </w:rPr>
      </w:pPr>
      <w:r w:rsidRPr="002B4573">
        <w:rPr>
          <w:rFonts w:ascii="Century Gothic" w:hAnsi="Century Gothic" w:cs="Open Sans"/>
          <w:color w:val="1C1D1E"/>
        </w:rPr>
        <w:t>Katz, E.</w:t>
      </w:r>
      <w:r w:rsidRPr="002B4573">
        <w:rPr>
          <w:rFonts w:ascii="Century Gothic" w:hAnsi="Century Gothic" w:cs="Open Sans"/>
          <w:color w:val="1C1D1E"/>
          <w:shd w:val="clear" w:color="auto" w:fill="FFFFFF"/>
        </w:rPr>
        <w:t> (</w:t>
      </w:r>
      <w:r w:rsidRPr="002B4573">
        <w:rPr>
          <w:rFonts w:ascii="Century Gothic" w:hAnsi="Century Gothic" w:cs="Open Sans"/>
          <w:color w:val="1C1D1E"/>
        </w:rPr>
        <w:t>2016</w:t>
      </w:r>
      <w:r w:rsidRPr="002B4573">
        <w:rPr>
          <w:rFonts w:ascii="Century Gothic" w:hAnsi="Century Gothic" w:cs="Open Sans"/>
          <w:color w:val="1C1D1E"/>
          <w:shd w:val="clear" w:color="auto" w:fill="FFFFFF"/>
        </w:rPr>
        <w:t>)  </w:t>
      </w:r>
      <w:r w:rsidRPr="002B4573">
        <w:rPr>
          <w:rFonts w:ascii="Century Gothic" w:hAnsi="Century Gothic" w:cs="Open Sans"/>
          <w:color w:val="1C1D1E"/>
        </w:rPr>
        <w:t>Beyond the Physical Incident Model: How Children Living with Domestic Violence are Harmed By and Resist Regimes of Coercive Control</w:t>
      </w:r>
      <w:r w:rsidRPr="002B4573">
        <w:rPr>
          <w:rFonts w:ascii="Century Gothic" w:hAnsi="Century Gothic" w:cs="Open Sans"/>
          <w:color w:val="1C1D1E"/>
          <w:shd w:val="clear" w:color="auto" w:fill="FFFFFF"/>
        </w:rPr>
        <w:t>. </w:t>
      </w:r>
      <w:r w:rsidRPr="002B4573">
        <w:rPr>
          <w:rFonts w:ascii="Century Gothic" w:hAnsi="Century Gothic" w:cs="Open Sans"/>
          <w:i/>
          <w:iCs/>
          <w:color w:val="1C1D1E"/>
        </w:rPr>
        <w:t>Child Abuse Rev.</w:t>
      </w:r>
      <w:r w:rsidRPr="002B4573">
        <w:rPr>
          <w:rFonts w:ascii="Century Gothic" w:hAnsi="Century Gothic" w:cs="Open Sans"/>
          <w:color w:val="1C1D1E"/>
          <w:shd w:val="clear" w:color="auto" w:fill="FFFFFF"/>
        </w:rPr>
        <w:t>,  </w:t>
      </w:r>
      <w:r w:rsidRPr="002B4573">
        <w:rPr>
          <w:rFonts w:ascii="Century Gothic" w:hAnsi="Century Gothic" w:cs="Open Sans"/>
          <w:color w:val="1C1D1E"/>
        </w:rPr>
        <w:t>25</w:t>
      </w:r>
      <w:r w:rsidRPr="002B4573">
        <w:rPr>
          <w:rFonts w:ascii="Century Gothic" w:hAnsi="Century Gothic" w:cs="Open Sans"/>
          <w:color w:val="1C1D1E"/>
          <w:shd w:val="clear" w:color="auto" w:fill="FFFFFF"/>
        </w:rPr>
        <w:t>:  </w:t>
      </w:r>
      <w:r w:rsidRPr="002B4573">
        <w:rPr>
          <w:rFonts w:ascii="Century Gothic" w:hAnsi="Century Gothic" w:cs="Open Sans"/>
          <w:color w:val="1C1D1E"/>
        </w:rPr>
        <w:t>46</w:t>
      </w:r>
      <w:r w:rsidRPr="002B4573">
        <w:rPr>
          <w:rFonts w:ascii="Century Gothic" w:hAnsi="Century Gothic" w:cs="Open Sans"/>
          <w:color w:val="1C1D1E"/>
          <w:shd w:val="clear" w:color="auto" w:fill="FFFFFF"/>
        </w:rPr>
        <w:t>– </w:t>
      </w:r>
      <w:r w:rsidRPr="002B4573">
        <w:rPr>
          <w:rFonts w:ascii="Century Gothic" w:hAnsi="Century Gothic" w:cs="Open Sans"/>
          <w:color w:val="1C1D1E"/>
        </w:rPr>
        <w:t>59</w:t>
      </w:r>
      <w:r w:rsidRPr="002B4573">
        <w:rPr>
          <w:rFonts w:ascii="Century Gothic" w:hAnsi="Century Gothic" w:cs="Open Sans"/>
          <w:color w:val="1C1D1E"/>
          <w:shd w:val="clear" w:color="auto" w:fill="FFFFFF"/>
        </w:rPr>
        <w:t>. </w:t>
      </w:r>
    </w:p>
    <w:p w14:paraId="35CA375C" w14:textId="77777777" w:rsidR="007903CC" w:rsidRPr="00D755CE" w:rsidRDefault="007903CC" w:rsidP="00084D40">
      <w:pPr>
        <w:spacing w:line="276" w:lineRule="auto"/>
        <w:divId w:val="1423529025"/>
        <w:rPr>
          <w:rFonts w:ascii="Century Gothic" w:hAnsi="Century Gothic"/>
        </w:rPr>
      </w:pPr>
    </w:p>
    <w:p w14:paraId="7B364B93" w14:textId="6CE8C3A0" w:rsidR="002939E8" w:rsidRPr="002939E8" w:rsidRDefault="00934029" w:rsidP="00084D40">
      <w:pPr>
        <w:spacing w:line="276" w:lineRule="auto"/>
        <w:rPr>
          <w:rFonts w:ascii="Century Gothic" w:hAnsi="Century Gothic" w:cstheme="minorHAnsi"/>
        </w:rPr>
      </w:pPr>
      <w:r w:rsidRPr="00D755CE">
        <w:rPr>
          <w:rFonts w:ascii="Century Gothic" w:hAnsi="Century Gothic" w:cstheme="minorHAnsi"/>
        </w:rPr>
        <w:t>Katz</w:t>
      </w:r>
      <w:r w:rsidR="007C3E89" w:rsidRPr="00D755CE">
        <w:rPr>
          <w:rFonts w:ascii="Century Gothic" w:hAnsi="Century Gothic" w:cstheme="minorHAnsi"/>
        </w:rPr>
        <w:t>, et. al.</w:t>
      </w:r>
      <w:r w:rsidRPr="00D755CE">
        <w:rPr>
          <w:rFonts w:ascii="Century Gothic" w:hAnsi="Century Gothic" w:cstheme="minorHAnsi"/>
        </w:rPr>
        <w:t xml:space="preserve"> (2020)</w:t>
      </w:r>
    </w:p>
    <w:p w14:paraId="465C8814" w14:textId="2DFC52C5" w:rsidR="008A0DA0" w:rsidRDefault="00EE2023" w:rsidP="00084D40">
      <w:pPr>
        <w:spacing w:line="276" w:lineRule="auto"/>
        <w:divId w:val="1907254648"/>
        <w:rPr>
          <w:rStyle w:val="Hyperlink"/>
          <w:rFonts w:ascii="Century Gothic" w:hAnsi="Century Gothic" w:cs="Open Sans"/>
          <w:shd w:val="clear" w:color="auto" w:fill="FFFFFF"/>
        </w:rPr>
      </w:pPr>
      <w:hyperlink r:id="rId200" w:history="1">
        <w:r w:rsidR="008A0DA0" w:rsidRPr="008A0DA0">
          <w:rPr>
            <w:rStyle w:val="Hyperlink"/>
            <w:rFonts w:ascii="Century Gothic" w:hAnsi="Century Gothic" w:cs="Open Sans"/>
            <w:shd w:val="clear" w:color="auto" w:fill="FFFFFF"/>
          </w:rPr>
          <w:t>When Coercive Control Continues to Harm Children: Post-Separation Fathering, Stalking and Domestic Violence</w:t>
        </w:r>
      </w:hyperlink>
    </w:p>
    <w:p w14:paraId="44001D44" w14:textId="77777777" w:rsidR="00084D40" w:rsidRPr="008A0DA0" w:rsidRDefault="00084D40" w:rsidP="00084D40">
      <w:pPr>
        <w:spacing w:line="276" w:lineRule="auto"/>
        <w:divId w:val="1907254648"/>
        <w:rPr>
          <w:rFonts w:ascii="Century Gothic" w:hAnsi="Century Gothic"/>
        </w:rPr>
      </w:pPr>
    </w:p>
    <w:p w14:paraId="38CF66FA" w14:textId="77777777" w:rsidR="00834BA1" w:rsidRDefault="00834BA1" w:rsidP="00F56DF7">
      <w:pPr>
        <w:spacing w:line="276" w:lineRule="auto"/>
        <w:divId w:val="98113412"/>
        <w:rPr>
          <w:rFonts w:ascii="Century Gothic" w:hAnsi="Century Gothic" w:cs="Open Sans"/>
          <w:color w:val="1C1D1E"/>
        </w:rPr>
      </w:pPr>
    </w:p>
    <w:p w14:paraId="40A554FF" w14:textId="7E30FFB9" w:rsidR="00F56DF7" w:rsidRDefault="009F04A6" w:rsidP="00F56DF7">
      <w:pPr>
        <w:spacing w:line="276" w:lineRule="auto"/>
        <w:divId w:val="98113412"/>
        <w:rPr>
          <w:rFonts w:ascii="Century Gothic" w:hAnsi="Century Gothic"/>
        </w:rPr>
      </w:pPr>
      <w:r w:rsidRPr="009F04A6">
        <w:rPr>
          <w:rFonts w:ascii="Century Gothic" w:hAnsi="Century Gothic" w:cs="Open Sans"/>
          <w:color w:val="1C1D1E"/>
        </w:rPr>
        <w:lastRenderedPageBreak/>
        <w:t>Katz, E.</w:t>
      </w:r>
      <w:r w:rsidRPr="009F04A6">
        <w:rPr>
          <w:rFonts w:ascii="Century Gothic" w:hAnsi="Century Gothic" w:cs="Open Sans"/>
          <w:color w:val="1C1D1E"/>
          <w:shd w:val="clear" w:color="auto" w:fill="FFFFFF"/>
        </w:rPr>
        <w:t>,  </w:t>
      </w:r>
      <w:r w:rsidRPr="009F04A6">
        <w:rPr>
          <w:rFonts w:ascii="Century Gothic" w:hAnsi="Century Gothic" w:cs="Open Sans"/>
          <w:color w:val="1C1D1E"/>
        </w:rPr>
        <w:t>Nikupeteri, A.</w:t>
      </w:r>
      <w:r w:rsidRPr="009F04A6">
        <w:rPr>
          <w:rFonts w:ascii="Century Gothic" w:hAnsi="Century Gothic" w:cs="Open Sans"/>
          <w:color w:val="1C1D1E"/>
          <w:shd w:val="clear" w:color="auto" w:fill="FFFFFF"/>
        </w:rPr>
        <w:t>, and  </w:t>
      </w:r>
      <w:r w:rsidRPr="009F04A6">
        <w:rPr>
          <w:rFonts w:ascii="Century Gothic" w:hAnsi="Century Gothic" w:cs="Open Sans"/>
          <w:color w:val="1C1D1E"/>
        </w:rPr>
        <w:t>Laitinen, M.</w:t>
      </w:r>
      <w:r w:rsidRPr="009F04A6">
        <w:rPr>
          <w:rFonts w:ascii="Century Gothic" w:hAnsi="Century Gothic" w:cs="Open Sans"/>
          <w:color w:val="1C1D1E"/>
          <w:shd w:val="clear" w:color="auto" w:fill="FFFFFF"/>
        </w:rPr>
        <w:t> (</w:t>
      </w:r>
      <w:r w:rsidRPr="009F04A6">
        <w:rPr>
          <w:rFonts w:ascii="Century Gothic" w:hAnsi="Century Gothic" w:cs="Open Sans"/>
          <w:color w:val="1C1D1E"/>
        </w:rPr>
        <w:t>2020</w:t>
      </w:r>
      <w:r w:rsidRPr="009F04A6">
        <w:rPr>
          <w:rFonts w:ascii="Century Gothic" w:hAnsi="Century Gothic" w:cs="Open Sans"/>
          <w:color w:val="1C1D1E"/>
          <w:shd w:val="clear" w:color="auto" w:fill="FFFFFF"/>
        </w:rPr>
        <w:t>)  </w:t>
      </w:r>
      <w:r w:rsidRPr="009F04A6">
        <w:rPr>
          <w:rFonts w:ascii="Century Gothic" w:hAnsi="Century Gothic" w:cs="Open Sans"/>
          <w:color w:val="1C1D1E"/>
        </w:rPr>
        <w:t>When Coercive Control Continues to Harm Children: Post-Separation Fathering, Stalking and Domestic Violence</w:t>
      </w:r>
      <w:r w:rsidRPr="009F04A6">
        <w:rPr>
          <w:rFonts w:ascii="Century Gothic" w:hAnsi="Century Gothic" w:cs="Open Sans"/>
          <w:color w:val="1C1D1E"/>
          <w:shd w:val="clear" w:color="auto" w:fill="FFFFFF"/>
        </w:rPr>
        <w:t>. </w:t>
      </w:r>
      <w:r w:rsidRPr="009F04A6">
        <w:rPr>
          <w:rFonts w:ascii="Century Gothic" w:hAnsi="Century Gothic" w:cs="Open Sans"/>
          <w:i/>
          <w:iCs/>
          <w:color w:val="1C1D1E"/>
        </w:rPr>
        <w:t>Child Abuse Rev.</w:t>
      </w:r>
      <w:r w:rsidRPr="009F04A6">
        <w:rPr>
          <w:rFonts w:ascii="Century Gothic" w:hAnsi="Century Gothic" w:cs="Open Sans"/>
          <w:color w:val="1C1D1E"/>
          <w:shd w:val="clear" w:color="auto" w:fill="FFFFFF"/>
        </w:rPr>
        <w:t>,  </w:t>
      </w:r>
      <w:r w:rsidRPr="009F04A6">
        <w:rPr>
          <w:rFonts w:ascii="Century Gothic" w:hAnsi="Century Gothic" w:cs="Open Sans"/>
          <w:color w:val="1C1D1E"/>
        </w:rPr>
        <w:t>29</w:t>
      </w:r>
      <w:r w:rsidRPr="009F04A6">
        <w:rPr>
          <w:rFonts w:ascii="Century Gothic" w:hAnsi="Century Gothic" w:cs="Open Sans"/>
          <w:color w:val="1C1D1E"/>
          <w:shd w:val="clear" w:color="auto" w:fill="FFFFFF"/>
        </w:rPr>
        <w:t>: </w:t>
      </w:r>
      <w:r w:rsidRPr="009F04A6">
        <w:rPr>
          <w:rFonts w:ascii="Century Gothic" w:hAnsi="Century Gothic" w:cs="Open Sans"/>
          <w:color w:val="1C1D1E"/>
        </w:rPr>
        <w:t>310</w:t>
      </w:r>
      <w:r w:rsidRPr="009F04A6">
        <w:rPr>
          <w:rFonts w:ascii="Century Gothic" w:hAnsi="Century Gothic" w:cs="Open Sans"/>
          <w:color w:val="1C1D1E"/>
          <w:shd w:val="clear" w:color="auto" w:fill="FFFFFF"/>
        </w:rPr>
        <w:t>– </w:t>
      </w:r>
      <w:r w:rsidRPr="009F04A6">
        <w:rPr>
          <w:rFonts w:ascii="Century Gothic" w:hAnsi="Century Gothic" w:cs="Open Sans"/>
          <w:color w:val="1C1D1E"/>
        </w:rPr>
        <w:t>324</w:t>
      </w:r>
      <w:r w:rsidRPr="009F04A6">
        <w:rPr>
          <w:rFonts w:ascii="Century Gothic" w:hAnsi="Century Gothic" w:cs="Open Sans"/>
          <w:color w:val="1C1D1E"/>
          <w:shd w:val="clear" w:color="auto" w:fill="FFFFFF"/>
        </w:rPr>
        <w:t>.</w:t>
      </w:r>
    </w:p>
    <w:p w14:paraId="0BA89779" w14:textId="77777777" w:rsidR="00F56DF7" w:rsidRDefault="00F56DF7" w:rsidP="00F56DF7">
      <w:pPr>
        <w:spacing w:line="276" w:lineRule="auto"/>
        <w:divId w:val="98113412"/>
        <w:rPr>
          <w:rFonts w:ascii="Century Gothic" w:hAnsi="Century Gothic"/>
        </w:rPr>
      </w:pPr>
    </w:p>
    <w:p w14:paraId="4A9BE83B" w14:textId="21BA85B8" w:rsidR="0004009E" w:rsidRPr="00F56DF7" w:rsidRDefault="00EE2023" w:rsidP="00F56DF7">
      <w:pPr>
        <w:spacing w:line="276" w:lineRule="auto"/>
        <w:divId w:val="98113412"/>
        <w:rPr>
          <w:rFonts w:ascii="Century Gothic" w:hAnsi="Century Gothic"/>
        </w:rPr>
      </w:pPr>
      <w:hyperlink r:id="rId201" w:history="1">
        <w:r w:rsidR="0004009E" w:rsidRPr="0004009E">
          <w:rPr>
            <w:rStyle w:val="Hyperlink"/>
            <w:rFonts w:ascii="Century Gothic" w:hAnsi="Century Gothic" w:cstheme="minorHAnsi"/>
          </w:rPr>
          <w:t>Women’s Aid Research Blog</w:t>
        </w:r>
      </w:hyperlink>
    </w:p>
    <w:p w14:paraId="70C6A3C5" w14:textId="77777777" w:rsidR="00084D40" w:rsidRDefault="00084D40" w:rsidP="0043407C">
      <w:pPr>
        <w:tabs>
          <w:tab w:val="left" w:pos="2880"/>
        </w:tabs>
        <w:rPr>
          <w:rFonts w:ascii="Century Gothic" w:hAnsi="Century Gothic" w:cstheme="minorHAnsi"/>
        </w:rPr>
        <w:sectPr w:rsidR="00084D40" w:rsidSect="00084D40">
          <w:type w:val="continuous"/>
          <w:pgSz w:w="11906" w:h="16838"/>
          <w:pgMar w:top="1440" w:right="1440" w:bottom="1440" w:left="1440" w:header="708" w:footer="708" w:gutter="0"/>
          <w:cols w:space="708"/>
          <w:titlePg/>
          <w:docGrid w:linePitch="360"/>
        </w:sectPr>
      </w:pPr>
    </w:p>
    <w:p w14:paraId="15DB8F15" w14:textId="4EC136E7" w:rsidR="00E66207" w:rsidRPr="00084D40" w:rsidRDefault="00033FC9" w:rsidP="00084D40">
      <w:pPr>
        <w:tabs>
          <w:tab w:val="left" w:pos="2880"/>
        </w:tabs>
        <w:rPr>
          <w:rFonts w:ascii="Century Gothic" w:hAnsi="Century Gothic" w:cstheme="minorHAnsi"/>
        </w:rPr>
        <w:sectPr w:rsidR="00E66207" w:rsidRPr="00084D40" w:rsidSect="00A42288">
          <w:type w:val="continuous"/>
          <w:pgSz w:w="11906" w:h="16838"/>
          <w:pgMar w:top="1440" w:right="1440" w:bottom="1440" w:left="1440" w:header="708" w:footer="708" w:gutter="0"/>
          <w:cols w:num="2" w:space="708"/>
          <w:titlePg/>
          <w:docGrid w:linePitch="360"/>
        </w:sectPr>
      </w:pPr>
      <w:r>
        <w:rPr>
          <w:noProof/>
        </w:rPr>
        <w:drawing>
          <wp:anchor distT="0" distB="0" distL="114300" distR="114300" simplePos="0" relativeHeight="251693056" behindDoc="0" locked="0" layoutInCell="1" allowOverlap="1" wp14:anchorId="10A64EF3" wp14:editId="7B7FAE94">
            <wp:simplePos x="0" y="0"/>
            <wp:positionH relativeFrom="margin">
              <wp:align>center</wp:align>
            </wp:positionH>
            <wp:positionV relativeFrom="paragraph">
              <wp:posOffset>139065</wp:posOffset>
            </wp:positionV>
            <wp:extent cx="6848108" cy="7658100"/>
            <wp:effectExtent l="0" t="0" r="0" b="0"/>
            <wp:wrapNone/>
            <wp:docPr id="4" name="Picture 4" descr="See the source image">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rotWithShape="1">
                    <a:blip r:embed="rId203">
                      <a:extLst>
                        <a:ext uri="{BEBA8EAE-BF5A-486C-A8C5-ECC9F3942E4B}">
                          <a14:imgProps xmlns:a14="http://schemas.microsoft.com/office/drawing/2010/main">
                            <a14:imgLayer r:embed="rId204">
                              <a14:imgEffect>
                                <a14:sharpenSoften amount="25000"/>
                              </a14:imgEffect>
                            </a14:imgLayer>
                          </a14:imgProps>
                        </a:ext>
                        <a:ext uri="{28A0092B-C50C-407E-A947-70E740481C1C}">
                          <a14:useLocalDpi xmlns:a14="http://schemas.microsoft.com/office/drawing/2010/main" val="0"/>
                        </a:ext>
                      </a:extLst>
                    </a:blip>
                    <a:srcRect l="4154" t="15683" r="3102" b="1374"/>
                    <a:stretch/>
                  </pic:blipFill>
                  <pic:spPr bwMode="auto">
                    <a:xfrm>
                      <a:off x="0" y="0"/>
                      <a:ext cx="6848108" cy="7658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0CD1BA" w14:textId="6FCE0C77" w:rsidR="006720D6" w:rsidRPr="002B1A9A" w:rsidRDefault="006720D6" w:rsidP="00084D40">
      <w:pPr>
        <w:jc w:val="center"/>
        <w:rPr>
          <w:rFonts w:ascii="Century Gothic" w:hAnsi="Century Gothic" w:cstheme="minorHAnsi"/>
          <w:b/>
          <w:u w:val="single"/>
          <w:lang w:val="en-US"/>
        </w:rPr>
      </w:pPr>
    </w:p>
    <w:sectPr w:rsidR="006720D6" w:rsidRPr="002B1A9A" w:rsidSect="00A42288">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D79B24" w14:textId="77777777" w:rsidR="003E3DEA" w:rsidRDefault="003E3DEA" w:rsidP="0043407C">
      <w:r>
        <w:separator/>
      </w:r>
    </w:p>
  </w:endnote>
  <w:endnote w:type="continuationSeparator" w:id="0">
    <w:p w14:paraId="4EE2A56C" w14:textId="77777777" w:rsidR="003E3DEA" w:rsidRDefault="003E3DEA" w:rsidP="004340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ple Chancery">
    <w:altName w:val="Courier New"/>
    <w:charset w:val="B1"/>
    <w:family w:val="script"/>
    <w:pitch w:val="variable"/>
    <w:sig w:usb0="00000000" w:usb1="00000003" w:usb2="00000000" w:usb3="00000000" w:csb0="000001F3"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Open San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EEA0E" w14:textId="6643D6E4" w:rsidR="00EE2023" w:rsidRDefault="00EE2023">
    <w:pPr>
      <w:pStyle w:val="Footer"/>
    </w:pPr>
    <w:r w:rsidRPr="00E14BF3">
      <w:rPr>
        <w:noProof/>
      </w:rPr>
      <w:drawing>
        <wp:anchor distT="0" distB="0" distL="114300" distR="114300" simplePos="0" relativeHeight="251667456" behindDoc="0" locked="0" layoutInCell="1" allowOverlap="1" wp14:anchorId="5397DB05" wp14:editId="11F21A29">
          <wp:simplePos x="0" y="0"/>
          <wp:positionH relativeFrom="margin">
            <wp:posOffset>-802640</wp:posOffset>
          </wp:positionH>
          <wp:positionV relativeFrom="paragraph">
            <wp:posOffset>-343482</wp:posOffset>
          </wp:positionV>
          <wp:extent cx="1908314" cy="731520"/>
          <wp:effectExtent l="0" t="0" r="0" b="0"/>
          <wp:wrapNone/>
          <wp:docPr id="300" name="Picture 300" descr="C:\users\mwc950\Work Folders\Desktop\Home - Middlesbrough Children Matter_files\MCM-logo-1-300x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wc950\Work Folders\Desktop\Home - Middlesbrough Children Matter_files\MCM-logo-1-300x11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8314" cy="731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60F9B16C" wp14:editId="352BD84F">
          <wp:simplePos x="0" y="0"/>
          <wp:positionH relativeFrom="page">
            <wp:align>left</wp:align>
          </wp:positionH>
          <wp:positionV relativeFrom="paragraph">
            <wp:posOffset>295275</wp:posOffset>
          </wp:positionV>
          <wp:extent cx="11781695" cy="93345"/>
          <wp:effectExtent l="0" t="0" r="0" b="190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cm branding line.png"/>
                  <pic:cNvPicPr/>
                </pic:nvPicPr>
                <pic:blipFill rotWithShape="1">
                  <a:blip r:embed="rId2">
                    <a:extLst>
                      <a:ext uri="{28A0092B-C50C-407E-A947-70E740481C1C}">
                        <a14:useLocalDpi xmlns:a14="http://schemas.microsoft.com/office/drawing/2010/main" val="0"/>
                      </a:ext>
                    </a:extLst>
                  </a:blip>
                  <a:srcRect t="98886"/>
                  <a:stretch/>
                </pic:blipFill>
                <pic:spPr bwMode="auto">
                  <a:xfrm>
                    <a:off x="0" y="0"/>
                    <a:ext cx="11781695" cy="9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9BDB96" w14:textId="2CDFDCB2" w:rsidR="00EE2023" w:rsidRDefault="00EE2023">
    <w:pPr>
      <w:pStyle w:val="Footer"/>
    </w:pPr>
    <w:r w:rsidRPr="00D446C5">
      <w:rPr>
        <w:noProof/>
      </w:rPr>
      <w:drawing>
        <wp:anchor distT="0" distB="0" distL="114300" distR="114300" simplePos="0" relativeHeight="251670528" behindDoc="0" locked="0" layoutInCell="1" allowOverlap="1" wp14:anchorId="5779E060" wp14:editId="6F5D227B">
          <wp:simplePos x="0" y="0"/>
          <wp:positionH relativeFrom="margin">
            <wp:posOffset>-822960</wp:posOffset>
          </wp:positionH>
          <wp:positionV relativeFrom="paragraph">
            <wp:posOffset>-325120</wp:posOffset>
          </wp:positionV>
          <wp:extent cx="1908175" cy="731520"/>
          <wp:effectExtent l="0" t="0" r="0" b="0"/>
          <wp:wrapNone/>
          <wp:docPr id="302" name="Picture 302" descr="C:\users\mwc950\Work Folders\Desktop\Home - Middlesbrough Children Matter_files\MCM-logo-1-300x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C:\users\mwc950\Work Folders\Desktop\Home - Middlesbrough Children Matter_files\MCM-logo-1-300x11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8175"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46C5">
      <w:rPr>
        <w:noProof/>
      </w:rPr>
      <w:drawing>
        <wp:anchor distT="0" distB="0" distL="114300" distR="114300" simplePos="0" relativeHeight="251669504" behindDoc="0" locked="0" layoutInCell="1" allowOverlap="1" wp14:anchorId="71659ECA" wp14:editId="2EE085D6">
          <wp:simplePos x="0" y="0"/>
          <wp:positionH relativeFrom="page">
            <wp:posOffset>-20320</wp:posOffset>
          </wp:positionH>
          <wp:positionV relativeFrom="paragraph">
            <wp:posOffset>313055</wp:posOffset>
          </wp:positionV>
          <wp:extent cx="11781155" cy="93345"/>
          <wp:effectExtent l="0" t="0" r="4445" b="0"/>
          <wp:wrapNone/>
          <wp:docPr id="303" name="Picture 30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Logo, company name&#10;&#10;Description automatically generated"/>
                  <pic:cNvPicPr/>
                </pic:nvPicPr>
                <pic:blipFill rotWithShape="1">
                  <a:blip r:embed="rId2">
                    <a:extLst>
                      <a:ext uri="{28A0092B-C50C-407E-A947-70E740481C1C}">
                        <a14:useLocalDpi xmlns:a14="http://schemas.microsoft.com/office/drawing/2010/main" val="0"/>
                      </a:ext>
                    </a:extLst>
                  </a:blip>
                  <a:srcRect t="98886"/>
                  <a:stretch/>
                </pic:blipFill>
                <pic:spPr bwMode="auto">
                  <a:xfrm>
                    <a:off x="0" y="0"/>
                    <a:ext cx="11781155" cy="9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D04469" w14:textId="77777777" w:rsidR="003E3DEA" w:rsidRDefault="003E3DEA" w:rsidP="0043407C">
      <w:r>
        <w:separator/>
      </w:r>
    </w:p>
  </w:footnote>
  <w:footnote w:type="continuationSeparator" w:id="0">
    <w:p w14:paraId="592C2F19" w14:textId="77777777" w:rsidR="003E3DEA" w:rsidRDefault="003E3DEA" w:rsidP="004340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030955757"/>
      <w:docPartObj>
        <w:docPartGallery w:val="Page Numbers (Top of Page)"/>
        <w:docPartUnique/>
      </w:docPartObj>
    </w:sdtPr>
    <w:sdtContent>
      <w:p w14:paraId="62363C9F" w14:textId="58E8425C" w:rsidR="00EE2023" w:rsidRDefault="00EE2023" w:rsidP="000E754C">
        <w:pPr>
          <w:pStyle w:val="Head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CA2D3D" w14:textId="77777777" w:rsidR="00EE2023" w:rsidRDefault="00EE2023" w:rsidP="00622E10">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Fonts w:ascii="Century Gothic" w:hAnsi="Century Gothic"/>
        <w:sz w:val="20"/>
        <w:szCs w:val="20"/>
      </w:rPr>
      <w:id w:val="1323317084"/>
      <w:docPartObj>
        <w:docPartGallery w:val="Page Numbers (Top of Page)"/>
        <w:docPartUnique/>
      </w:docPartObj>
    </w:sdtPr>
    <w:sdtContent>
      <w:p w14:paraId="46F280F0" w14:textId="4CAAF95F" w:rsidR="00EE2023" w:rsidRPr="009D4AD8" w:rsidRDefault="00EE2023" w:rsidP="000E754C">
        <w:pPr>
          <w:pStyle w:val="Header"/>
          <w:framePr w:wrap="none" w:vAnchor="text" w:hAnchor="margin" w:y="1"/>
          <w:rPr>
            <w:rStyle w:val="PageNumber"/>
            <w:rFonts w:ascii="Century Gothic" w:hAnsi="Century Gothic"/>
            <w:sz w:val="20"/>
            <w:szCs w:val="20"/>
          </w:rPr>
        </w:pPr>
        <w:r w:rsidRPr="009D4AD8">
          <w:rPr>
            <w:rStyle w:val="PageNumber"/>
            <w:rFonts w:ascii="Century Gothic" w:hAnsi="Century Gothic"/>
            <w:sz w:val="20"/>
            <w:szCs w:val="20"/>
          </w:rPr>
          <w:fldChar w:fldCharType="begin"/>
        </w:r>
        <w:r w:rsidRPr="009D4AD8">
          <w:rPr>
            <w:rStyle w:val="PageNumber"/>
            <w:rFonts w:ascii="Century Gothic" w:hAnsi="Century Gothic"/>
            <w:sz w:val="20"/>
            <w:szCs w:val="20"/>
          </w:rPr>
          <w:instrText xml:space="preserve"> PAGE </w:instrText>
        </w:r>
        <w:r w:rsidRPr="009D4AD8">
          <w:rPr>
            <w:rStyle w:val="PageNumber"/>
            <w:rFonts w:ascii="Century Gothic" w:hAnsi="Century Gothic"/>
            <w:sz w:val="20"/>
            <w:szCs w:val="20"/>
          </w:rPr>
          <w:fldChar w:fldCharType="separate"/>
        </w:r>
        <w:r w:rsidR="00644440">
          <w:rPr>
            <w:rStyle w:val="PageNumber"/>
            <w:rFonts w:ascii="Century Gothic" w:hAnsi="Century Gothic"/>
            <w:noProof/>
            <w:sz w:val="20"/>
            <w:szCs w:val="20"/>
          </w:rPr>
          <w:t>38</w:t>
        </w:r>
        <w:r w:rsidRPr="009D4AD8">
          <w:rPr>
            <w:rStyle w:val="PageNumber"/>
            <w:rFonts w:ascii="Century Gothic" w:hAnsi="Century Gothic"/>
            <w:sz w:val="20"/>
            <w:szCs w:val="20"/>
          </w:rPr>
          <w:fldChar w:fldCharType="end"/>
        </w:r>
      </w:p>
    </w:sdtContent>
  </w:sdt>
  <w:p w14:paraId="6B3D1DF5" w14:textId="3A85F4D1" w:rsidR="00EE2023" w:rsidRPr="00622E10" w:rsidRDefault="00EE2023" w:rsidP="00622E10">
    <w:pPr>
      <w:pStyle w:val="Header"/>
      <w:ind w:firstLine="360"/>
    </w:pPr>
    <w:r w:rsidRPr="00E14BF3">
      <w:rPr>
        <w:noProof/>
      </w:rPr>
      <w:drawing>
        <wp:anchor distT="0" distB="0" distL="114300" distR="114300" simplePos="0" relativeHeight="251665408" behindDoc="0" locked="0" layoutInCell="1" allowOverlap="1" wp14:anchorId="63E17F02" wp14:editId="39D33519">
          <wp:simplePos x="0" y="0"/>
          <wp:positionH relativeFrom="margin">
            <wp:posOffset>-579120</wp:posOffset>
          </wp:positionH>
          <wp:positionV relativeFrom="paragraph">
            <wp:posOffset>-120459500</wp:posOffset>
          </wp:positionV>
          <wp:extent cx="1908175" cy="731520"/>
          <wp:effectExtent l="0" t="0" r="0" b="0"/>
          <wp:wrapNone/>
          <wp:docPr id="298" name="Picture 298" descr="C:\users\mwc950\Work Folders\Desktop\Home - Middlesbrough Children Matter_files\MCM-logo-1-300x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wc950\Work Folders\Desktop\Home - Middlesbrough Children Matter_files\MCM-logo-1-300x11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8175"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E10">
      <w:rPr>
        <w:noProof/>
      </w:rPr>
      <w:drawing>
        <wp:anchor distT="0" distB="0" distL="114300" distR="114300" simplePos="0" relativeHeight="251661312" behindDoc="0" locked="0" layoutInCell="1" allowOverlap="1" wp14:anchorId="5E2F4BBB" wp14:editId="57793BD8">
          <wp:simplePos x="0" y="0"/>
          <wp:positionH relativeFrom="margin">
            <wp:posOffset>7639050</wp:posOffset>
          </wp:positionH>
          <wp:positionV relativeFrom="paragraph">
            <wp:posOffset>-30480</wp:posOffset>
          </wp:positionV>
          <wp:extent cx="1664804" cy="638175"/>
          <wp:effectExtent l="0" t="0" r="0" b="0"/>
          <wp:wrapNone/>
          <wp:docPr id="299" name="Picture 299" descr="C:\users\mwc950\Work Folders\Desktop\Home - Middlesbrough Children Matter_files\MCM-logo-1-300x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wc950\Work Folders\Desktop\Home - Middlesbrough Children Matter_files\MCM-logo-1-300x115.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4804" cy="6381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413807041"/>
      <w:docPartObj>
        <w:docPartGallery w:val="Page Numbers (Top of Page)"/>
        <w:docPartUnique/>
      </w:docPartObj>
    </w:sdtPr>
    <w:sdtEndPr>
      <w:rPr>
        <w:rStyle w:val="PageNumber"/>
        <w:rFonts w:ascii="Century Gothic" w:hAnsi="Century Gothic"/>
        <w:sz w:val="20"/>
        <w:szCs w:val="20"/>
      </w:rPr>
    </w:sdtEndPr>
    <w:sdtContent>
      <w:p w14:paraId="14512727" w14:textId="10A84D49" w:rsidR="00EE2023" w:rsidRPr="009D4AD8" w:rsidRDefault="00EE2023" w:rsidP="008D3C26">
        <w:pPr>
          <w:pStyle w:val="Header"/>
          <w:framePr w:wrap="none" w:vAnchor="text" w:hAnchor="margin" w:y="1"/>
          <w:rPr>
            <w:rStyle w:val="PageNumber"/>
            <w:rFonts w:ascii="Century Gothic" w:hAnsi="Century Gothic"/>
            <w:sz w:val="20"/>
            <w:szCs w:val="20"/>
          </w:rPr>
        </w:pPr>
        <w:r w:rsidRPr="009D4AD8">
          <w:rPr>
            <w:rStyle w:val="PageNumber"/>
            <w:rFonts w:ascii="Century Gothic" w:hAnsi="Century Gothic"/>
            <w:sz w:val="20"/>
            <w:szCs w:val="20"/>
          </w:rPr>
          <w:fldChar w:fldCharType="begin"/>
        </w:r>
        <w:r w:rsidRPr="009D4AD8">
          <w:rPr>
            <w:rStyle w:val="PageNumber"/>
            <w:rFonts w:ascii="Century Gothic" w:hAnsi="Century Gothic"/>
            <w:sz w:val="20"/>
            <w:szCs w:val="20"/>
          </w:rPr>
          <w:instrText xml:space="preserve"> PAGE </w:instrText>
        </w:r>
        <w:r w:rsidRPr="009D4AD8">
          <w:rPr>
            <w:rStyle w:val="PageNumber"/>
            <w:rFonts w:ascii="Century Gothic" w:hAnsi="Century Gothic"/>
            <w:sz w:val="20"/>
            <w:szCs w:val="20"/>
          </w:rPr>
          <w:fldChar w:fldCharType="separate"/>
        </w:r>
        <w:r w:rsidR="00644440">
          <w:rPr>
            <w:rStyle w:val="PageNumber"/>
            <w:rFonts w:ascii="Century Gothic" w:hAnsi="Century Gothic"/>
            <w:noProof/>
            <w:sz w:val="20"/>
            <w:szCs w:val="20"/>
          </w:rPr>
          <w:t>39</w:t>
        </w:r>
        <w:r w:rsidRPr="009D4AD8">
          <w:rPr>
            <w:rStyle w:val="PageNumber"/>
            <w:rFonts w:ascii="Century Gothic" w:hAnsi="Century Gothic"/>
            <w:sz w:val="20"/>
            <w:szCs w:val="20"/>
          </w:rPr>
          <w:fldChar w:fldCharType="end"/>
        </w:r>
      </w:p>
    </w:sdtContent>
  </w:sdt>
  <w:p w14:paraId="10F8E7F2" w14:textId="77777777" w:rsidR="00EE2023" w:rsidRDefault="00EE2023" w:rsidP="009D4AD8">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464AC"/>
    <w:multiLevelType w:val="hybridMultilevel"/>
    <w:tmpl w:val="E4E845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15:restartNumberingAfterBreak="0">
    <w:nsid w:val="01BF2A91"/>
    <w:multiLevelType w:val="hybridMultilevel"/>
    <w:tmpl w:val="750CC0C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 w15:restartNumberingAfterBreak="0">
    <w:nsid w:val="02D02428"/>
    <w:multiLevelType w:val="multilevel"/>
    <w:tmpl w:val="7D06D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A731FD"/>
    <w:multiLevelType w:val="hybridMultilevel"/>
    <w:tmpl w:val="DF94CF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1E7973"/>
    <w:multiLevelType w:val="hybridMultilevel"/>
    <w:tmpl w:val="2E6AE9A8"/>
    <w:lvl w:ilvl="0" w:tplc="DA6885D8">
      <w:start w:val="164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417371"/>
    <w:multiLevelType w:val="multilevel"/>
    <w:tmpl w:val="07883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694D04"/>
    <w:multiLevelType w:val="hybridMultilevel"/>
    <w:tmpl w:val="B22816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9505110"/>
    <w:multiLevelType w:val="hybridMultilevel"/>
    <w:tmpl w:val="533A61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A090A8D"/>
    <w:multiLevelType w:val="hybridMultilevel"/>
    <w:tmpl w:val="D0889EE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 w15:restartNumberingAfterBreak="0">
    <w:nsid w:val="2787205E"/>
    <w:multiLevelType w:val="hybridMultilevel"/>
    <w:tmpl w:val="0CEE4C7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 w15:restartNumberingAfterBreak="0">
    <w:nsid w:val="28562A45"/>
    <w:multiLevelType w:val="hybridMultilevel"/>
    <w:tmpl w:val="8C8C6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F17461"/>
    <w:multiLevelType w:val="multilevel"/>
    <w:tmpl w:val="1DF0E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E41D9E"/>
    <w:multiLevelType w:val="hybridMultilevel"/>
    <w:tmpl w:val="CBCAC26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643"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A6F69D6"/>
    <w:multiLevelType w:val="multilevel"/>
    <w:tmpl w:val="F886F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3FE3360"/>
    <w:multiLevelType w:val="multilevel"/>
    <w:tmpl w:val="58063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94926BA"/>
    <w:multiLevelType w:val="hybridMultilevel"/>
    <w:tmpl w:val="E166AF3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 w15:restartNumberingAfterBreak="0">
    <w:nsid w:val="51CF3DE1"/>
    <w:multiLevelType w:val="hybridMultilevel"/>
    <w:tmpl w:val="ADCA96C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 w15:restartNumberingAfterBreak="0">
    <w:nsid w:val="52C34D0A"/>
    <w:multiLevelType w:val="multilevel"/>
    <w:tmpl w:val="5CB4F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CC11596"/>
    <w:multiLevelType w:val="hybridMultilevel"/>
    <w:tmpl w:val="EF0056E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858" w:hanging="360"/>
      </w:pPr>
      <w:rPr>
        <w:rFonts w:ascii="Courier New" w:hAnsi="Courier New" w:cs="Courier New" w:hint="default"/>
      </w:rPr>
    </w:lvl>
    <w:lvl w:ilvl="2" w:tplc="08090005">
      <w:start w:val="1"/>
      <w:numFmt w:val="bullet"/>
      <w:lvlText w:val=""/>
      <w:lvlJc w:val="left"/>
      <w:pPr>
        <w:ind w:left="1578" w:hanging="360"/>
      </w:pPr>
      <w:rPr>
        <w:rFonts w:ascii="Wingdings" w:hAnsi="Wingdings" w:hint="default"/>
      </w:rPr>
    </w:lvl>
    <w:lvl w:ilvl="3" w:tplc="08090001">
      <w:start w:val="1"/>
      <w:numFmt w:val="bullet"/>
      <w:lvlText w:val=""/>
      <w:lvlJc w:val="left"/>
      <w:pPr>
        <w:ind w:left="2298" w:hanging="360"/>
      </w:pPr>
      <w:rPr>
        <w:rFonts w:ascii="Symbol" w:hAnsi="Symbol" w:hint="default"/>
      </w:rPr>
    </w:lvl>
    <w:lvl w:ilvl="4" w:tplc="08090003">
      <w:start w:val="1"/>
      <w:numFmt w:val="bullet"/>
      <w:lvlText w:val="o"/>
      <w:lvlJc w:val="left"/>
      <w:pPr>
        <w:ind w:left="3018" w:hanging="360"/>
      </w:pPr>
      <w:rPr>
        <w:rFonts w:ascii="Courier New" w:hAnsi="Courier New" w:cs="Courier New" w:hint="default"/>
      </w:rPr>
    </w:lvl>
    <w:lvl w:ilvl="5" w:tplc="08090005">
      <w:start w:val="1"/>
      <w:numFmt w:val="bullet"/>
      <w:lvlText w:val=""/>
      <w:lvlJc w:val="left"/>
      <w:pPr>
        <w:ind w:left="3738" w:hanging="360"/>
      </w:pPr>
      <w:rPr>
        <w:rFonts w:ascii="Wingdings" w:hAnsi="Wingdings" w:hint="default"/>
      </w:rPr>
    </w:lvl>
    <w:lvl w:ilvl="6" w:tplc="08090001">
      <w:start w:val="1"/>
      <w:numFmt w:val="bullet"/>
      <w:lvlText w:val=""/>
      <w:lvlJc w:val="left"/>
      <w:pPr>
        <w:ind w:left="4458" w:hanging="360"/>
      </w:pPr>
      <w:rPr>
        <w:rFonts w:ascii="Symbol" w:hAnsi="Symbol" w:hint="default"/>
      </w:rPr>
    </w:lvl>
    <w:lvl w:ilvl="7" w:tplc="08090003">
      <w:start w:val="1"/>
      <w:numFmt w:val="bullet"/>
      <w:lvlText w:val="o"/>
      <w:lvlJc w:val="left"/>
      <w:pPr>
        <w:ind w:left="5178" w:hanging="360"/>
      </w:pPr>
      <w:rPr>
        <w:rFonts w:ascii="Courier New" w:hAnsi="Courier New" w:cs="Courier New" w:hint="default"/>
      </w:rPr>
    </w:lvl>
    <w:lvl w:ilvl="8" w:tplc="08090005">
      <w:start w:val="1"/>
      <w:numFmt w:val="bullet"/>
      <w:lvlText w:val=""/>
      <w:lvlJc w:val="left"/>
      <w:pPr>
        <w:ind w:left="5898" w:hanging="360"/>
      </w:pPr>
      <w:rPr>
        <w:rFonts w:ascii="Wingdings" w:hAnsi="Wingdings" w:hint="default"/>
      </w:rPr>
    </w:lvl>
  </w:abstractNum>
  <w:abstractNum w:abstractNumId="19" w15:restartNumberingAfterBreak="0">
    <w:nsid w:val="60747AA2"/>
    <w:multiLevelType w:val="multilevel"/>
    <w:tmpl w:val="D8362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2DF46E1"/>
    <w:multiLevelType w:val="hybridMultilevel"/>
    <w:tmpl w:val="7E66A37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 w15:restartNumberingAfterBreak="0">
    <w:nsid w:val="64E73CCA"/>
    <w:multiLevelType w:val="hybridMultilevel"/>
    <w:tmpl w:val="1C94CCB0"/>
    <w:lvl w:ilvl="0" w:tplc="582CF6A8">
      <w:start w:val="1642"/>
      <w:numFmt w:val="bullet"/>
      <w:lvlText w:val="-"/>
      <w:lvlJc w:val="left"/>
      <w:pPr>
        <w:ind w:left="720" w:hanging="360"/>
      </w:pPr>
      <w:rPr>
        <w:rFonts w:ascii="Apple Chancery" w:eastAsia="Times New Roman" w:hAnsi="Apple Chancery" w:cs="Apple Chancery" w:hint="default"/>
        <w:color w:val="000000"/>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ECC518E"/>
    <w:multiLevelType w:val="multilevel"/>
    <w:tmpl w:val="07A81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71369C4"/>
    <w:multiLevelType w:val="hybridMultilevel"/>
    <w:tmpl w:val="499EC9D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 w15:restartNumberingAfterBreak="0">
    <w:nsid w:val="7C6D462F"/>
    <w:multiLevelType w:val="hybridMultilevel"/>
    <w:tmpl w:val="0204D64A"/>
    <w:lvl w:ilvl="0" w:tplc="2762386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12"/>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0"/>
  </w:num>
  <w:num w:numId="5">
    <w:abstractNumId w:val="20"/>
  </w:num>
  <w:num w:numId="6">
    <w:abstractNumId w:val="16"/>
  </w:num>
  <w:num w:numId="7">
    <w:abstractNumId w:val="8"/>
  </w:num>
  <w:num w:numId="8">
    <w:abstractNumId w:val="15"/>
  </w:num>
  <w:num w:numId="9">
    <w:abstractNumId w:val="23"/>
  </w:num>
  <w:num w:numId="10">
    <w:abstractNumId w:val="18"/>
  </w:num>
  <w:num w:numId="11">
    <w:abstractNumId w:val="0"/>
  </w:num>
  <w:num w:numId="12">
    <w:abstractNumId w:val="1"/>
  </w:num>
  <w:num w:numId="13">
    <w:abstractNumId w:val="7"/>
  </w:num>
  <w:num w:numId="14">
    <w:abstractNumId w:val="3"/>
  </w:num>
  <w:num w:numId="15">
    <w:abstractNumId w:val="10"/>
  </w:num>
  <w:num w:numId="16">
    <w:abstractNumId w:val="6"/>
  </w:num>
  <w:num w:numId="17">
    <w:abstractNumId w:val="13"/>
  </w:num>
  <w:num w:numId="18">
    <w:abstractNumId w:val="22"/>
  </w:num>
  <w:num w:numId="19">
    <w:abstractNumId w:val="14"/>
  </w:num>
  <w:num w:numId="20">
    <w:abstractNumId w:val="24"/>
  </w:num>
  <w:num w:numId="21">
    <w:abstractNumId w:val="2"/>
  </w:num>
  <w:num w:numId="22">
    <w:abstractNumId w:val="19"/>
  </w:num>
  <w:num w:numId="23">
    <w:abstractNumId w:val="11"/>
  </w:num>
  <w:num w:numId="24">
    <w:abstractNumId w:val="5"/>
  </w:num>
  <w:num w:numId="25">
    <w:abstractNumId w:val="17"/>
  </w:num>
  <w:num w:numId="26">
    <w:abstractNumId w:val="4"/>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0D6"/>
    <w:rsid w:val="000121EF"/>
    <w:rsid w:val="000235C7"/>
    <w:rsid w:val="00033FC9"/>
    <w:rsid w:val="00035EE7"/>
    <w:rsid w:val="0004009E"/>
    <w:rsid w:val="00045D18"/>
    <w:rsid w:val="00064BFC"/>
    <w:rsid w:val="000741FC"/>
    <w:rsid w:val="00082E79"/>
    <w:rsid w:val="00084D40"/>
    <w:rsid w:val="00090882"/>
    <w:rsid w:val="00093C02"/>
    <w:rsid w:val="0009674C"/>
    <w:rsid w:val="00097A19"/>
    <w:rsid w:val="000B3120"/>
    <w:rsid w:val="000D7EB5"/>
    <w:rsid w:val="000E0DD8"/>
    <w:rsid w:val="000E1CFF"/>
    <w:rsid w:val="000E754C"/>
    <w:rsid w:val="000F41BD"/>
    <w:rsid w:val="00105C2E"/>
    <w:rsid w:val="00116B4A"/>
    <w:rsid w:val="00117736"/>
    <w:rsid w:val="00121FDA"/>
    <w:rsid w:val="0014469F"/>
    <w:rsid w:val="00145FC5"/>
    <w:rsid w:val="00152A1B"/>
    <w:rsid w:val="00155649"/>
    <w:rsid w:val="001718FA"/>
    <w:rsid w:val="001751EB"/>
    <w:rsid w:val="0018477B"/>
    <w:rsid w:val="00191654"/>
    <w:rsid w:val="001938A6"/>
    <w:rsid w:val="001A3003"/>
    <w:rsid w:val="001C5912"/>
    <w:rsid w:val="001C70EC"/>
    <w:rsid w:val="002129B1"/>
    <w:rsid w:val="002179B4"/>
    <w:rsid w:val="00222123"/>
    <w:rsid w:val="002329A1"/>
    <w:rsid w:val="00240245"/>
    <w:rsid w:val="00255C09"/>
    <w:rsid w:val="002643C0"/>
    <w:rsid w:val="00265BAB"/>
    <w:rsid w:val="002744D6"/>
    <w:rsid w:val="00276E2D"/>
    <w:rsid w:val="002939E8"/>
    <w:rsid w:val="002A579D"/>
    <w:rsid w:val="002B1A9A"/>
    <w:rsid w:val="002B3425"/>
    <w:rsid w:val="002B36D3"/>
    <w:rsid w:val="002B4573"/>
    <w:rsid w:val="002C12E3"/>
    <w:rsid w:val="002D4589"/>
    <w:rsid w:val="002F553B"/>
    <w:rsid w:val="003065D7"/>
    <w:rsid w:val="00313F73"/>
    <w:rsid w:val="00321602"/>
    <w:rsid w:val="00322A70"/>
    <w:rsid w:val="00325542"/>
    <w:rsid w:val="003315A3"/>
    <w:rsid w:val="003402C1"/>
    <w:rsid w:val="00342FBB"/>
    <w:rsid w:val="00364BE6"/>
    <w:rsid w:val="00371942"/>
    <w:rsid w:val="003745B0"/>
    <w:rsid w:val="003840C3"/>
    <w:rsid w:val="003861F9"/>
    <w:rsid w:val="00386AF1"/>
    <w:rsid w:val="00392745"/>
    <w:rsid w:val="003A5EE4"/>
    <w:rsid w:val="003B555E"/>
    <w:rsid w:val="003C381B"/>
    <w:rsid w:val="003E3DEA"/>
    <w:rsid w:val="003E49B2"/>
    <w:rsid w:val="00403408"/>
    <w:rsid w:val="00406FF6"/>
    <w:rsid w:val="004157B3"/>
    <w:rsid w:val="0043407C"/>
    <w:rsid w:val="004762BB"/>
    <w:rsid w:val="004A158D"/>
    <w:rsid w:val="004A67A2"/>
    <w:rsid w:val="004C3D2B"/>
    <w:rsid w:val="004E25CC"/>
    <w:rsid w:val="004E6F12"/>
    <w:rsid w:val="004F58B9"/>
    <w:rsid w:val="00540067"/>
    <w:rsid w:val="00577842"/>
    <w:rsid w:val="005B6FA9"/>
    <w:rsid w:val="005D26DF"/>
    <w:rsid w:val="005F5CAF"/>
    <w:rsid w:val="0061091B"/>
    <w:rsid w:val="00611F26"/>
    <w:rsid w:val="006123C2"/>
    <w:rsid w:val="0061300C"/>
    <w:rsid w:val="006134A0"/>
    <w:rsid w:val="00622E10"/>
    <w:rsid w:val="00624757"/>
    <w:rsid w:val="00643AAF"/>
    <w:rsid w:val="00644440"/>
    <w:rsid w:val="006506FE"/>
    <w:rsid w:val="006546E3"/>
    <w:rsid w:val="00662177"/>
    <w:rsid w:val="00667F45"/>
    <w:rsid w:val="006720D6"/>
    <w:rsid w:val="00675829"/>
    <w:rsid w:val="006A2393"/>
    <w:rsid w:val="006A50EB"/>
    <w:rsid w:val="006A7141"/>
    <w:rsid w:val="006C3F49"/>
    <w:rsid w:val="006C49B7"/>
    <w:rsid w:val="006C4D52"/>
    <w:rsid w:val="006E19AA"/>
    <w:rsid w:val="007120E9"/>
    <w:rsid w:val="00721419"/>
    <w:rsid w:val="00752803"/>
    <w:rsid w:val="00770C89"/>
    <w:rsid w:val="00773425"/>
    <w:rsid w:val="00781815"/>
    <w:rsid w:val="007903CC"/>
    <w:rsid w:val="007A1AB3"/>
    <w:rsid w:val="007B16F1"/>
    <w:rsid w:val="007B441B"/>
    <w:rsid w:val="007C0B18"/>
    <w:rsid w:val="007C1472"/>
    <w:rsid w:val="007C3E89"/>
    <w:rsid w:val="007D3633"/>
    <w:rsid w:val="008005F0"/>
    <w:rsid w:val="00805D29"/>
    <w:rsid w:val="00806065"/>
    <w:rsid w:val="00807C77"/>
    <w:rsid w:val="00816746"/>
    <w:rsid w:val="00822BD0"/>
    <w:rsid w:val="00826A09"/>
    <w:rsid w:val="0083460D"/>
    <w:rsid w:val="00834BA1"/>
    <w:rsid w:val="00861D0C"/>
    <w:rsid w:val="008673B7"/>
    <w:rsid w:val="008708BF"/>
    <w:rsid w:val="00873584"/>
    <w:rsid w:val="008806F3"/>
    <w:rsid w:val="00893552"/>
    <w:rsid w:val="008A0DA0"/>
    <w:rsid w:val="008A1F2D"/>
    <w:rsid w:val="008C2905"/>
    <w:rsid w:val="008C472E"/>
    <w:rsid w:val="008D3C26"/>
    <w:rsid w:val="008E2512"/>
    <w:rsid w:val="008E37D4"/>
    <w:rsid w:val="00933817"/>
    <w:rsid w:val="00934029"/>
    <w:rsid w:val="009362B6"/>
    <w:rsid w:val="00964485"/>
    <w:rsid w:val="009742D5"/>
    <w:rsid w:val="009A15C2"/>
    <w:rsid w:val="009A747A"/>
    <w:rsid w:val="009B4167"/>
    <w:rsid w:val="009C64C5"/>
    <w:rsid w:val="009C7201"/>
    <w:rsid w:val="009D4AD8"/>
    <w:rsid w:val="009F04A6"/>
    <w:rsid w:val="00A05959"/>
    <w:rsid w:val="00A164EB"/>
    <w:rsid w:val="00A2400C"/>
    <w:rsid w:val="00A4094E"/>
    <w:rsid w:val="00A42288"/>
    <w:rsid w:val="00A54102"/>
    <w:rsid w:val="00A677B3"/>
    <w:rsid w:val="00A71417"/>
    <w:rsid w:val="00A92CC3"/>
    <w:rsid w:val="00AA38D9"/>
    <w:rsid w:val="00AA797E"/>
    <w:rsid w:val="00AB4DF6"/>
    <w:rsid w:val="00AD5FAB"/>
    <w:rsid w:val="00B067E6"/>
    <w:rsid w:val="00B12B6E"/>
    <w:rsid w:val="00B2442A"/>
    <w:rsid w:val="00B31111"/>
    <w:rsid w:val="00B35B50"/>
    <w:rsid w:val="00B4756D"/>
    <w:rsid w:val="00B5641C"/>
    <w:rsid w:val="00B747C9"/>
    <w:rsid w:val="00B912A8"/>
    <w:rsid w:val="00BA0A23"/>
    <w:rsid w:val="00BA1415"/>
    <w:rsid w:val="00BA2AF0"/>
    <w:rsid w:val="00BA46C0"/>
    <w:rsid w:val="00BE466B"/>
    <w:rsid w:val="00C0166A"/>
    <w:rsid w:val="00C14C1C"/>
    <w:rsid w:val="00C14D24"/>
    <w:rsid w:val="00C16A4A"/>
    <w:rsid w:val="00C32DB9"/>
    <w:rsid w:val="00C4292C"/>
    <w:rsid w:val="00C432DC"/>
    <w:rsid w:val="00C5507F"/>
    <w:rsid w:val="00C56386"/>
    <w:rsid w:val="00C60214"/>
    <w:rsid w:val="00C85C2E"/>
    <w:rsid w:val="00C91466"/>
    <w:rsid w:val="00CA2DB4"/>
    <w:rsid w:val="00CA6AB2"/>
    <w:rsid w:val="00CB0F03"/>
    <w:rsid w:val="00CC0540"/>
    <w:rsid w:val="00CC1A77"/>
    <w:rsid w:val="00CC1DD2"/>
    <w:rsid w:val="00CE627C"/>
    <w:rsid w:val="00D1657B"/>
    <w:rsid w:val="00D22FBA"/>
    <w:rsid w:val="00D234EC"/>
    <w:rsid w:val="00D2629D"/>
    <w:rsid w:val="00D33FD9"/>
    <w:rsid w:val="00D432AD"/>
    <w:rsid w:val="00D446C5"/>
    <w:rsid w:val="00D73054"/>
    <w:rsid w:val="00D755CE"/>
    <w:rsid w:val="00D80430"/>
    <w:rsid w:val="00DE5C16"/>
    <w:rsid w:val="00DF3CD3"/>
    <w:rsid w:val="00DF4EEE"/>
    <w:rsid w:val="00DF6862"/>
    <w:rsid w:val="00E13392"/>
    <w:rsid w:val="00E143D9"/>
    <w:rsid w:val="00E14BF3"/>
    <w:rsid w:val="00E164AA"/>
    <w:rsid w:val="00E233A4"/>
    <w:rsid w:val="00E317C2"/>
    <w:rsid w:val="00E34905"/>
    <w:rsid w:val="00E364EE"/>
    <w:rsid w:val="00E4115E"/>
    <w:rsid w:val="00E472D8"/>
    <w:rsid w:val="00E54377"/>
    <w:rsid w:val="00E545E0"/>
    <w:rsid w:val="00E66207"/>
    <w:rsid w:val="00E8058A"/>
    <w:rsid w:val="00EB1190"/>
    <w:rsid w:val="00EB4840"/>
    <w:rsid w:val="00EC1453"/>
    <w:rsid w:val="00EE2023"/>
    <w:rsid w:val="00EE4D6E"/>
    <w:rsid w:val="00F14674"/>
    <w:rsid w:val="00F321F3"/>
    <w:rsid w:val="00F43422"/>
    <w:rsid w:val="00F50E52"/>
    <w:rsid w:val="00F56DF7"/>
    <w:rsid w:val="00F81191"/>
    <w:rsid w:val="00F82205"/>
    <w:rsid w:val="00FB34B8"/>
    <w:rsid w:val="00FB5ECA"/>
    <w:rsid w:val="00FC0DDC"/>
    <w:rsid w:val="00FC1771"/>
    <w:rsid w:val="00FD415D"/>
    <w:rsid w:val="00FF51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F77AB7"/>
  <w15:chartTrackingRefBased/>
  <w15:docId w15:val="{2AE452AB-3CAC-4548-8F5E-5EE60CA8D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6FE"/>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B3111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506F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link w:val="Heading4Char"/>
    <w:uiPriority w:val="9"/>
    <w:qFormat/>
    <w:rsid w:val="00A42288"/>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67F45"/>
    <w:pPr>
      <w:ind w:left="720"/>
      <w:contextualSpacing/>
    </w:pPr>
  </w:style>
  <w:style w:type="paragraph" w:styleId="Header">
    <w:name w:val="header"/>
    <w:basedOn w:val="Normal"/>
    <w:link w:val="HeaderChar"/>
    <w:uiPriority w:val="99"/>
    <w:unhideWhenUsed/>
    <w:rsid w:val="0043407C"/>
    <w:pPr>
      <w:tabs>
        <w:tab w:val="center" w:pos="4513"/>
        <w:tab w:val="right" w:pos="9026"/>
      </w:tabs>
    </w:pPr>
  </w:style>
  <w:style w:type="character" w:customStyle="1" w:styleId="HeaderChar">
    <w:name w:val="Header Char"/>
    <w:basedOn w:val="DefaultParagraphFont"/>
    <w:link w:val="Header"/>
    <w:uiPriority w:val="99"/>
    <w:rsid w:val="0043407C"/>
  </w:style>
  <w:style w:type="paragraph" w:styleId="Footer">
    <w:name w:val="footer"/>
    <w:basedOn w:val="Normal"/>
    <w:link w:val="FooterChar"/>
    <w:uiPriority w:val="99"/>
    <w:unhideWhenUsed/>
    <w:rsid w:val="0043407C"/>
    <w:pPr>
      <w:tabs>
        <w:tab w:val="center" w:pos="4513"/>
        <w:tab w:val="right" w:pos="9026"/>
      </w:tabs>
    </w:pPr>
  </w:style>
  <w:style w:type="character" w:customStyle="1" w:styleId="FooterChar">
    <w:name w:val="Footer Char"/>
    <w:basedOn w:val="DefaultParagraphFont"/>
    <w:link w:val="Footer"/>
    <w:uiPriority w:val="99"/>
    <w:rsid w:val="0043407C"/>
  </w:style>
  <w:style w:type="character" w:styleId="Hyperlink">
    <w:name w:val="Hyperlink"/>
    <w:basedOn w:val="DefaultParagraphFont"/>
    <w:uiPriority w:val="99"/>
    <w:unhideWhenUsed/>
    <w:rsid w:val="0043407C"/>
    <w:rPr>
      <w:color w:val="0563C1" w:themeColor="hyperlink"/>
      <w:u w:val="single"/>
    </w:rPr>
  </w:style>
  <w:style w:type="paragraph" w:customStyle="1" w:styleId="p1">
    <w:name w:val="p1"/>
    <w:basedOn w:val="Normal"/>
    <w:rsid w:val="00773425"/>
    <w:pPr>
      <w:spacing w:before="100" w:beforeAutospacing="1" w:after="100" w:afterAutospacing="1"/>
    </w:pPr>
  </w:style>
  <w:style w:type="paragraph" w:customStyle="1" w:styleId="p2">
    <w:name w:val="p2"/>
    <w:basedOn w:val="Normal"/>
    <w:rsid w:val="00773425"/>
    <w:pPr>
      <w:spacing w:before="100" w:beforeAutospacing="1" w:after="100" w:afterAutospacing="1"/>
    </w:pPr>
  </w:style>
  <w:style w:type="character" w:customStyle="1" w:styleId="s1">
    <w:name w:val="s1"/>
    <w:basedOn w:val="DefaultParagraphFont"/>
    <w:rsid w:val="00773425"/>
  </w:style>
  <w:style w:type="character" w:customStyle="1" w:styleId="s2">
    <w:name w:val="s2"/>
    <w:basedOn w:val="DefaultParagraphFont"/>
    <w:rsid w:val="00773425"/>
  </w:style>
  <w:style w:type="table" w:styleId="TableGrid">
    <w:name w:val="Table Grid"/>
    <w:basedOn w:val="TableNormal"/>
    <w:uiPriority w:val="39"/>
    <w:rsid w:val="009A74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thor">
    <w:name w:val="author"/>
    <w:basedOn w:val="DefaultParagraphFont"/>
    <w:rsid w:val="009F04A6"/>
  </w:style>
  <w:style w:type="character" w:customStyle="1" w:styleId="apple-converted-space">
    <w:name w:val="apple-converted-space"/>
    <w:basedOn w:val="DefaultParagraphFont"/>
    <w:rsid w:val="009F04A6"/>
  </w:style>
  <w:style w:type="character" w:customStyle="1" w:styleId="pubyear">
    <w:name w:val="pubyear"/>
    <w:basedOn w:val="DefaultParagraphFont"/>
    <w:rsid w:val="009F04A6"/>
  </w:style>
  <w:style w:type="character" w:customStyle="1" w:styleId="articletitle">
    <w:name w:val="articletitle"/>
    <w:basedOn w:val="DefaultParagraphFont"/>
    <w:rsid w:val="009F04A6"/>
  </w:style>
  <w:style w:type="character" w:customStyle="1" w:styleId="vol">
    <w:name w:val="vol"/>
    <w:basedOn w:val="DefaultParagraphFont"/>
    <w:rsid w:val="009F04A6"/>
  </w:style>
  <w:style w:type="character" w:customStyle="1" w:styleId="pagefirst">
    <w:name w:val="pagefirst"/>
    <w:basedOn w:val="DefaultParagraphFont"/>
    <w:rsid w:val="009F04A6"/>
  </w:style>
  <w:style w:type="character" w:customStyle="1" w:styleId="pagelast">
    <w:name w:val="pagelast"/>
    <w:basedOn w:val="DefaultParagraphFont"/>
    <w:rsid w:val="009F04A6"/>
  </w:style>
  <w:style w:type="character" w:customStyle="1" w:styleId="UnresolvedMention1">
    <w:name w:val="Unresolved Mention1"/>
    <w:basedOn w:val="DefaultParagraphFont"/>
    <w:uiPriority w:val="99"/>
    <w:semiHidden/>
    <w:unhideWhenUsed/>
    <w:rsid w:val="00807C77"/>
    <w:rPr>
      <w:color w:val="605E5C"/>
      <w:shd w:val="clear" w:color="auto" w:fill="E1DFDD"/>
    </w:rPr>
  </w:style>
  <w:style w:type="character" w:customStyle="1" w:styleId="Heading1Char">
    <w:name w:val="Heading 1 Char"/>
    <w:basedOn w:val="DefaultParagraphFont"/>
    <w:link w:val="Heading1"/>
    <w:uiPriority w:val="9"/>
    <w:rsid w:val="00B3111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B31111"/>
    <w:pPr>
      <w:spacing w:before="480" w:line="276" w:lineRule="auto"/>
      <w:outlineLvl w:val="9"/>
    </w:pPr>
    <w:rPr>
      <w:b/>
      <w:bCs/>
      <w:sz w:val="28"/>
      <w:szCs w:val="28"/>
      <w:lang w:val="en-US"/>
    </w:rPr>
  </w:style>
  <w:style w:type="paragraph" w:styleId="TOC1">
    <w:name w:val="toc 1"/>
    <w:basedOn w:val="Normal"/>
    <w:next w:val="Normal"/>
    <w:autoRedefine/>
    <w:uiPriority w:val="39"/>
    <w:semiHidden/>
    <w:unhideWhenUsed/>
    <w:rsid w:val="00B31111"/>
    <w:pPr>
      <w:spacing w:before="120"/>
    </w:pPr>
    <w:rPr>
      <w:b/>
      <w:bCs/>
      <w:i/>
      <w:iCs/>
    </w:rPr>
  </w:style>
  <w:style w:type="paragraph" w:styleId="TOC2">
    <w:name w:val="toc 2"/>
    <w:basedOn w:val="Normal"/>
    <w:next w:val="Normal"/>
    <w:autoRedefine/>
    <w:uiPriority w:val="39"/>
    <w:semiHidden/>
    <w:unhideWhenUsed/>
    <w:rsid w:val="00B31111"/>
    <w:pPr>
      <w:spacing w:before="120"/>
      <w:ind w:left="220"/>
    </w:pPr>
    <w:rPr>
      <w:b/>
      <w:bCs/>
    </w:rPr>
  </w:style>
  <w:style w:type="paragraph" w:styleId="TOC3">
    <w:name w:val="toc 3"/>
    <w:basedOn w:val="Normal"/>
    <w:next w:val="Normal"/>
    <w:autoRedefine/>
    <w:uiPriority w:val="39"/>
    <w:semiHidden/>
    <w:unhideWhenUsed/>
    <w:rsid w:val="00B31111"/>
    <w:pPr>
      <w:ind w:left="440"/>
    </w:pPr>
    <w:rPr>
      <w:sz w:val="20"/>
      <w:szCs w:val="20"/>
    </w:rPr>
  </w:style>
  <w:style w:type="paragraph" w:styleId="TOC4">
    <w:name w:val="toc 4"/>
    <w:basedOn w:val="Normal"/>
    <w:next w:val="Normal"/>
    <w:autoRedefine/>
    <w:uiPriority w:val="39"/>
    <w:semiHidden/>
    <w:unhideWhenUsed/>
    <w:rsid w:val="00B31111"/>
    <w:pPr>
      <w:ind w:left="660"/>
    </w:pPr>
    <w:rPr>
      <w:sz w:val="20"/>
      <w:szCs w:val="20"/>
    </w:rPr>
  </w:style>
  <w:style w:type="paragraph" w:styleId="TOC5">
    <w:name w:val="toc 5"/>
    <w:basedOn w:val="Normal"/>
    <w:next w:val="Normal"/>
    <w:autoRedefine/>
    <w:uiPriority w:val="39"/>
    <w:semiHidden/>
    <w:unhideWhenUsed/>
    <w:rsid w:val="00B31111"/>
    <w:pPr>
      <w:ind w:left="880"/>
    </w:pPr>
    <w:rPr>
      <w:sz w:val="20"/>
      <w:szCs w:val="20"/>
    </w:rPr>
  </w:style>
  <w:style w:type="paragraph" w:styleId="TOC6">
    <w:name w:val="toc 6"/>
    <w:basedOn w:val="Normal"/>
    <w:next w:val="Normal"/>
    <w:autoRedefine/>
    <w:uiPriority w:val="39"/>
    <w:semiHidden/>
    <w:unhideWhenUsed/>
    <w:rsid w:val="00B31111"/>
    <w:pPr>
      <w:ind w:left="1100"/>
    </w:pPr>
    <w:rPr>
      <w:sz w:val="20"/>
      <w:szCs w:val="20"/>
    </w:rPr>
  </w:style>
  <w:style w:type="paragraph" w:styleId="TOC7">
    <w:name w:val="toc 7"/>
    <w:basedOn w:val="Normal"/>
    <w:next w:val="Normal"/>
    <w:autoRedefine/>
    <w:uiPriority w:val="39"/>
    <w:semiHidden/>
    <w:unhideWhenUsed/>
    <w:rsid w:val="00B31111"/>
    <w:pPr>
      <w:ind w:left="1320"/>
    </w:pPr>
    <w:rPr>
      <w:sz w:val="20"/>
      <w:szCs w:val="20"/>
    </w:rPr>
  </w:style>
  <w:style w:type="paragraph" w:styleId="TOC8">
    <w:name w:val="toc 8"/>
    <w:basedOn w:val="Normal"/>
    <w:next w:val="Normal"/>
    <w:autoRedefine/>
    <w:uiPriority w:val="39"/>
    <w:semiHidden/>
    <w:unhideWhenUsed/>
    <w:rsid w:val="00B31111"/>
    <w:pPr>
      <w:ind w:left="1540"/>
    </w:pPr>
    <w:rPr>
      <w:sz w:val="20"/>
      <w:szCs w:val="20"/>
    </w:rPr>
  </w:style>
  <w:style w:type="paragraph" w:styleId="TOC9">
    <w:name w:val="toc 9"/>
    <w:basedOn w:val="Normal"/>
    <w:next w:val="Normal"/>
    <w:autoRedefine/>
    <w:uiPriority w:val="39"/>
    <w:semiHidden/>
    <w:unhideWhenUsed/>
    <w:rsid w:val="00B31111"/>
    <w:pPr>
      <w:ind w:left="1760"/>
    </w:pPr>
    <w:rPr>
      <w:sz w:val="20"/>
      <w:szCs w:val="20"/>
    </w:rPr>
  </w:style>
  <w:style w:type="character" w:styleId="PageNumber">
    <w:name w:val="page number"/>
    <w:basedOn w:val="DefaultParagraphFont"/>
    <w:uiPriority w:val="99"/>
    <w:semiHidden/>
    <w:unhideWhenUsed/>
    <w:rsid w:val="00622E10"/>
  </w:style>
  <w:style w:type="character" w:styleId="FollowedHyperlink">
    <w:name w:val="FollowedHyperlink"/>
    <w:basedOn w:val="DefaultParagraphFont"/>
    <w:uiPriority w:val="99"/>
    <w:semiHidden/>
    <w:unhideWhenUsed/>
    <w:rsid w:val="00090882"/>
    <w:rPr>
      <w:color w:val="954F72" w:themeColor="followedHyperlink"/>
      <w:u w:val="single"/>
    </w:rPr>
  </w:style>
  <w:style w:type="character" w:styleId="Strong">
    <w:name w:val="Strong"/>
    <w:basedOn w:val="DefaultParagraphFont"/>
    <w:uiPriority w:val="22"/>
    <w:qFormat/>
    <w:rsid w:val="004A158D"/>
    <w:rPr>
      <w:b/>
      <w:bCs/>
    </w:rPr>
  </w:style>
  <w:style w:type="paragraph" w:styleId="NormalWeb">
    <w:name w:val="Normal (Web)"/>
    <w:basedOn w:val="Normal"/>
    <w:uiPriority w:val="99"/>
    <w:unhideWhenUsed/>
    <w:rsid w:val="00A2400C"/>
    <w:pPr>
      <w:spacing w:before="100" w:beforeAutospacing="1" w:after="100" w:afterAutospacing="1"/>
    </w:pPr>
    <w:rPr>
      <w:rFonts w:eastAsiaTheme="minorEastAsia"/>
    </w:rPr>
  </w:style>
  <w:style w:type="character" w:customStyle="1" w:styleId="UnresolvedMention">
    <w:name w:val="Unresolved Mention"/>
    <w:basedOn w:val="DefaultParagraphFont"/>
    <w:uiPriority w:val="99"/>
    <w:semiHidden/>
    <w:unhideWhenUsed/>
    <w:rsid w:val="006506FE"/>
    <w:rPr>
      <w:color w:val="605E5C"/>
      <w:shd w:val="clear" w:color="auto" w:fill="E1DFDD"/>
    </w:rPr>
  </w:style>
  <w:style w:type="character" w:customStyle="1" w:styleId="Heading2Char">
    <w:name w:val="Heading 2 Char"/>
    <w:basedOn w:val="DefaultParagraphFont"/>
    <w:link w:val="Heading2"/>
    <w:uiPriority w:val="9"/>
    <w:rsid w:val="006506FE"/>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A42288"/>
    <w:rPr>
      <w:rFonts w:ascii="Times New Roman" w:eastAsia="Times New Roman" w:hAnsi="Times New Roman" w:cs="Times New Roman"/>
      <w:b/>
      <w:bCs/>
      <w:sz w:val="24"/>
      <w:szCs w:val="24"/>
      <w:lang w:eastAsia="en-GB"/>
    </w:rPr>
  </w:style>
  <w:style w:type="character" w:customStyle="1" w:styleId="fusion-toggle-heading">
    <w:name w:val="fusion-toggle-heading"/>
    <w:basedOn w:val="DefaultParagraphFont"/>
    <w:rsid w:val="00A422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45198">
      <w:bodyDiv w:val="1"/>
      <w:marLeft w:val="0"/>
      <w:marRight w:val="0"/>
      <w:marTop w:val="0"/>
      <w:marBottom w:val="0"/>
      <w:divBdr>
        <w:top w:val="none" w:sz="0" w:space="0" w:color="auto"/>
        <w:left w:val="none" w:sz="0" w:space="0" w:color="auto"/>
        <w:bottom w:val="none" w:sz="0" w:space="0" w:color="auto"/>
        <w:right w:val="none" w:sz="0" w:space="0" w:color="auto"/>
      </w:divBdr>
    </w:div>
    <w:div w:id="98113412">
      <w:bodyDiv w:val="1"/>
      <w:marLeft w:val="0"/>
      <w:marRight w:val="0"/>
      <w:marTop w:val="0"/>
      <w:marBottom w:val="0"/>
      <w:divBdr>
        <w:top w:val="none" w:sz="0" w:space="0" w:color="auto"/>
        <w:left w:val="none" w:sz="0" w:space="0" w:color="auto"/>
        <w:bottom w:val="none" w:sz="0" w:space="0" w:color="auto"/>
        <w:right w:val="none" w:sz="0" w:space="0" w:color="auto"/>
      </w:divBdr>
    </w:div>
    <w:div w:id="160120230">
      <w:bodyDiv w:val="1"/>
      <w:marLeft w:val="0"/>
      <w:marRight w:val="0"/>
      <w:marTop w:val="0"/>
      <w:marBottom w:val="0"/>
      <w:divBdr>
        <w:top w:val="none" w:sz="0" w:space="0" w:color="auto"/>
        <w:left w:val="none" w:sz="0" w:space="0" w:color="auto"/>
        <w:bottom w:val="none" w:sz="0" w:space="0" w:color="auto"/>
        <w:right w:val="none" w:sz="0" w:space="0" w:color="auto"/>
      </w:divBdr>
    </w:div>
    <w:div w:id="182325392">
      <w:bodyDiv w:val="1"/>
      <w:marLeft w:val="0"/>
      <w:marRight w:val="0"/>
      <w:marTop w:val="0"/>
      <w:marBottom w:val="0"/>
      <w:divBdr>
        <w:top w:val="none" w:sz="0" w:space="0" w:color="auto"/>
        <w:left w:val="none" w:sz="0" w:space="0" w:color="auto"/>
        <w:bottom w:val="none" w:sz="0" w:space="0" w:color="auto"/>
        <w:right w:val="none" w:sz="0" w:space="0" w:color="auto"/>
      </w:divBdr>
    </w:div>
    <w:div w:id="279263033">
      <w:bodyDiv w:val="1"/>
      <w:marLeft w:val="0"/>
      <w:marRight w:val="0"/>
      <w:marTop w:val="0"/>
      <w:marBottom w:val="0"/>
      <w:divBdr>
        <w:top w:val="none" w:sz="0" w:space="0" w:color="auto"/>
        <w:left w:val="none" w:sz="0" w:space="0" w:color="auto"/>
        <w:bottom w:val="none" w:sz="0" w:space="0" w:color="auto"/>
        <w:right w:val="none" w:sz="0" w:space="0" w:color="auto"/>
      </w:divBdr>
    </w:div>
    <w:div w:id="325520382">
      <w:bodyDiv w:val="1"/>
      <w:marLeft w:val="0"/>
      <w:marRight w:val="0"/>
      <w:marTop w:val="0"/>
      <w:marBottom w:val="0"/>
      <w:divBdr>
        <w:top w:val="none" w:sz="0" w:space="0" w:color="auto"/>
        <w:left w:val="none" w:sz="0" w:space="0" w:color="auto"/>
        <w:bottom w:val="none" w:sz="0" w:space="0" w:color="auto"/>
        <w:right w:val="none" w:sz="0" w:space="0" w:color="auto"/>
      </w:divBdr>
    </w:div>
    <w:div w:id="396705968">
      <w:bodyDiv w:val="1"/>
      <w:marLeft w:val="0"/>
      <w:marRight w:val="0"/>
      <w:marTop w:val="0"/>
      <w:marBottom w:val="0"/>
      <w:divBdr>
        <w:top w:val="none" w:sz="0" w:space="0" w:color="auto"/>
        <w:left w:val="none" w:sz="0" w:space="0" w:color="auto"/>
        <w:bottom w:val="none" w:sz="0" w:space="0" w:color="auto"/>
        <w:right w:val="none" w:sz="0" w:space="0" w:color="auto"/>
      </w:divBdr>
    </w:div>
    <w:div w:id="407195507">
      <w:bodyDiv w:val="1"/>
      <w:marLeft w:val="0"/>
      <w:marRight w:val="0"/>
      <w:marTop w:val="0"/>
      <w:marBottom w:val="0"/>
      <w:divBdr>
        <w:top w:val="none" w:sz="0" w:space="0" w:color="auto"/>
        <w:left w:val="none" w:sz="0" w:space="0" w:color="auto"/>
        <w:bottom w:val="none" w:sz="0" w:space="0" w:color="auto"/>
        <w:right w:val="none" w:sz="0" w:space="0" w:color="auto"/>
      </w:divBdr>
    </w:div>
    <w:div w:id="478958565">
      <w:bodyDiv w:val="1"/>
      <w:marLeft w:val="0"/>
      <w:marRight w:val="0"/>
      <w:marTop w:val="0"/>
      <w:marBottom w:val="0"/>
      <w:divBdr>
        <w:top w:val="none" w:sz="0" w:space="0" w:color="auto"/>
        <w:left w:val="none" w:sz="0" w:space="0" w:color="auto"/>
        <w:bottom w:val="none" w:sz="0" w:space="0" w:color="auto"/>
        <w:right w:val="none" w:sz="0" w:space="0" w:color="auto"/>
      </w:divBdr>
    </w:div>
    <w:div w:id="558129675">
      <w:bodyDiv w:val="1"/>
      <w:marLeft w:val="0"/>
      <w:marRight w:val="0"/>
      <w:marTop w:val="0"/>
      <w:marBottom w:val="0"/>
      <w:divBdr>
        <w:top w:val="none" w:sz="0" w:space="0" w:color="auto"/>
        <w:left w:val="none" w:sz="0" w:space="0" w:color="auto"/>
        <w:bottom w:val="none" w:sz="0" w:space="0" w:color="auto"/>
        <w:right w:val="none" w:sz="0" w:space="0" w:color="auto"/>
      </w:divBdr>
    </w:div>
    <w:div w:id="694119352">
      <w:bodyDiv w:val="1"/>
      <w:marLeft w:val="0"/>
      <w:marRight w:val="0"/>
      <w:marTop w:val="0"/>
      <w:marBottom w:val="0"/>
      <w:divBdr>
        <w:top w:val="none" w:sz="0" w:space="0" w:color="auto"/>
        <w:left w:val="none" w:sz="0" w:space="0" w:color="auto"/>
        <w:bottom w:val="none" w:sz="0" w:space="0" w:color="auto"/>
        <w:right w:val="none" w:sz="0" w:space="0" w:color="auto"/>
      </w:divBdr>
    </w:div>
    <w:div w:id="728656102">
      <w:bodyDiv w:val="1"/>
      <w:marLeft w:val="0"/>
      <w:marRight w:val="0"/>
      <w:marTop w:val="0"/>
      <w:marBottom w:val="0"/>
      <w:divBdr>
        <w:top w:val="none" w:sz="0" w:space="0" w:color="auto"/>
        <w:left w:val="none" w:sz="0" w:space="0" w:color="auto"/>
        <w:bottom w:val="none" w:sz="0" w:space="0" w:color="auto"/>
        <w:right w:val="none" w:sz="0" w:space="0" w:color="auto"/>
      </w:divBdr>
    </w:div>
    <w:div w:id="739791196">
      <w:bodyDiv w:val="1"/>
      <w:marLeft w:val="0"/>
      <w:marRight w:val="0"/>
      <w:marTop w:val="0"/>
      <w:marBottom w:val="0"/>
      <w:divBdr>
        <w:top w:val="none" w:sz="0" w:space="0" w:color="auto"/>
        <w:left w:val="none" w:sz="0" w:space="0" w:color="auto"/>
        <w:bottom w:val="none" w:sz="0" w:space="0" w:color="auto"/>
        <w:right w:val="none" w:sz="0" w:space="0" w:color="auto"/>
      </w:divBdr>
    </w:div>
    <w:div w:id="786850514">
      <w:bodyDiv w:val="1"/>
      <w:marLeft w:val="0"/>
      <w:marRight w:val="0"/>
      <w:marTop w:val="0"/>
      <w:marBottom w:val="0"/>
      <w:divBdr>
        <w:top w:val="none" w:sz="0" w:space="0" w:color="auto"/>
        <w:left w:val="none" w:sz="0" w:space="0" w:color="auto"/>
        <w:bottom w:val="none" w:sz="0" w:space="0" w:color="auto"/>
        <w:right w:val="none" w:sz="0" w:space="0" w:color="auto"/>
      </w:divBdr>
    </w:div>
    <w:div w:id="844588306">
      <w:bodyDiv w:val="1"/>
      <w:marLeft w:val="0"/>
      <w:marRight w:val="0"/>
      <w:marTop w:val="0"/>
      <w:marBottom w:val="0"/>
      <w:divBdr>
        <w:top w:val="none" w:sz="0" w:space="0" w:color="auto"/>
        <w:left w:val="none" w:sz="0" w:space="0" w:color="auto"/>
        <w:bottom w:val="none" w:sz="0" w:space="0" w:color="auto"/>
        <w:right w:val="none" w:sz="0" w:space="0" w:color="auto"/>
      </w:divBdr>
    </w:div>
    <w:div w:id="901719932">
      <w:bodyDiv w:val="1"/>
      <w:marLeft w:val="0"/>
      <w:marRight w:val="0"/>
      <w:marTop w:val="0"/>
      <w:marBottom w:val="0"/>
      <w:divBdr>
        <w:top w:val="none" w:sz="0" w:space="0" w:color="auto"/>
        <w:left w:val="none" w:sz="0" w:space="0" w:color="auto"/>
        <w:bottom w:val="none" w:sz="0" w:space="0" w:color="auto"/>
        <w:right w:val="none" w:sz="0" w:space="0" w:color="auto"/>
      </w:divBdr>
    </w:div>
    <w:div w:id="901722260">
      <w:bodyDiv w:val="1"/>
      <w:marLeft w:val="0"/>
      <w:marRight w:val="0"/>
      <w:marTop w:val="0"/>
      <w:marBottom w:val="0"/>
      <w:divBdr>
        <w:top w:val="none" w:sz="0" w:space="0" w:color="auto"/>
        <w:left w:val="none" w:sz="0" w:space="0" w:color="auto"/>
        <w:bottom w:val="none" w:sz="0" w:space="0" w:color="auto"/>
        <w:right w:val="none" w:sz="0" w:space="0" w:color="auto"/>
      </w:divBdr>
    </w:div>
    <w:div w:id="983242108">
      <w:bodyDiv w:val="1"/>
      <w:marLeft w:val="0"/>
      <w:marRight w:val="0"/>
      <w:marTop w:val="0"/>
      <w:marBottom w:val="0"/>
      <w:divBdr>
        <w:top w:val="none" w:sz="0" w:space="0" w:color="auto"/>
        <w:left w:val="none" w:sz="0" w:space="0" w:color="auto"/>
        <w:bottom w:val="none" w:sz="0" w:space="0" w:color="auto"/>
        <w:right w:val="none" w:sz="0" w:space="0" w:color="auto"/>
      </w:divBdr>
    </w:div>
    <w:div w:id="1347251954">
      <w:bodyDiv w:val="1"/>
      <w:marLeft w:val="0"/>
      <w:marRight w:val="0"/>
      <w:marTop w:val="0"/>
      <w:marBottom w:val="0"/>
      <w:divBdr>
        <w:top w:val="none" w:sz="0" w:space="0" w:color="auto"/>
        <w:left w:val="none" w:sz="0" w:space="0" w:color="auto"/>
        <w:bottom w:val="none" w:sz="0" w:space="0" w:color="auto"/>
        <w:right w:val="none" w:sz="0" w:space="0" w:color="auto"/>
      </w:divBdr>
    </w:div>
    <w:div w:id="1354185549">
      <w:bodyDiv w:val="1"/>
      <w:marLeft w:val="0"/>
      <w:marRight w:val="0"/>
      <w:marTop w:val="0"/>
      <w:marBottom w:val="0"/>
      <w:divBdr>
        <w:top w:val="none" w:sz="0" w:space="0" w:color="auto"/>
        <w:left w:val="none" w:sz="0" w:space="0" w:color="auto"/>
        <w:bottom w:val="none" w:sz="0" w:space="0" w:color="auto"/>
        <w:right w:val="none" w:sz="0" w:space="0" w:color="auto"/>
      </w:divBdr>
    </w:div>
    <w:div w:id="1423529025">
      <w:bodyDiv w:val="1"/>
      <w:marLeft w:val="0"/>
      <w:marRight w:val="0"/>
      <w:marTop w:val="0"/>
      <w:marBottom w:val="0"/>
      <w:divBdr>
        <w:top w:val="none" w:sz="0" w:space="0" w:color="auto"/>
        <w:left w:val="none" w:sz="0" w:space="0" w:color="auto"/>
        <w:bottom w:val="none" w:sz="0" w:space="0" w:color="auto"/>
        <w:right w:val="none" w:sz="0" w:space="0" w:color="auto"/>
      </w:divBdr>
      <w:divsChild>
        <w:div w:id="1107968847">
          <w:marLeft w:val="0"/>
          <w:marRight w:val="0"/>
          <w:marTop w:val="0"/>
          <w:marBottom w:val="0"/>
          <w:divBdr>
            <w:top w:val="none" w:sz="0" w:space="0" w:color="auto"/>
            <w:left w:val="none" w:sz="0" w:space="0" w:color="auto"/>
            <w:bottom w:val="none" w:sz="0" w:space="0" w:color="auto"/>
            <w:right w:val="none" w:sz="0" w:space="0" w:color="auto"/>
          </w:divBdr>
        </w:div>
      </w:divsChild>
    </w:div>
    <w:div w:id="1451581921">
      <w:bodyDiv w:val="1"/>
      <w:marLeft w:val="0"/>
      <w:marRight w:val="0"/>
      <w:marTop w:val="0"/>
      <w:marBottom w:val="0"/>
      <w:divBdr>
        <w:top w:val="none" w:sz="0" w:space="0" w:color="auto"/>
        <w:left w:val="none" w:sz="0" w:space="0" w:color="auto"/>
        <w:bottom w:val="none" w:sz="0" w:space="0" w:color="auto"/>
        <w:right w:val="none" w:sz="0" w:space="0" w:color="auto"/>
      </w:divBdr>
    </w:div>
    <w:div w:id="1510214173">
      <w:bodyDiv w:val="1"/>
      <w:marLeft w:val="0"/>
      <w:marRight w:val="0"/>
      <w:marTop w:val="0"/>
      <w:marBottom w:val="0"/>
      <w:divBdr>
        <w:top w:val="none" w:sz="0" w:space="0" w:color="auto"/>
        <w:left w:val="none" w:sz="0" w:space="0" w:color="auto"/>
        <w:bottom w:val="none" w:sz="0" w:space="0" w:color="auto"/>
        <w:right w:val="none" w:sz="0" w:space="0" w:color="auto"/>
      </w:divBdr>
    </w:div>
    <w:div w:id="1524126112">
      <w:bodyDiv w:val="1"/>
      <w:marLeft w:val="0"/>
      <w:marRight w:val="0"/>
      <w:marTop w:val="0"/>
      <w:marBottom w:val="0"/>
      <w:divBdr>
        <w:top w:val="none" w:sz="0" w:space="0" w:color="auto"/>
        <w:left w:val="none" w:sz="0" w:space="0" w:color="auto"/>
        <w:bottom w:val="none" w:sz="0" w:space="0" w:color="auto"/>
        <w:right w:val="none" w:sz="0" w:space="0" w:color="auto"/>
      </w:divBdr>
      <w:divsChild>
        <w:div w:id="1792431219">
          <w:marLeft w:val="0"/>
          <w:marRight w:val="0"/>
          <w:marTop w:val="0"/>
          <w:marBottom w:val="300"/>
          <w:divBdr>
            <w:top w:val="none" w:sz="0" w:space="0" w:color="auto"/>
            <w:left w:val="none" w:sz="0" w:space="0" w:color="auto"/>
            <w:bottom w:val="none" w:sz="0" w:space="0" w:color="auto"/>
            <w:right w:val="none" w:sz="0" w:space="0" w:color="auto"/>
          </w:divBdr>
          <w:divsChild>
            <w:div w:id="2096710256">
              <w:marLeft w:val="290"/>
              <w:marRight w:val="290"/>
              <w:marTop w:val="0"/>
              <w:marBottom w:val="0"/>
              <w:divBdr>
                <w:top w:val="none" w:sz="0" w:space="0" w:color="auto"/>
                <w:left w:val="none" w:sz="0" w:space="0" w:color="auto"/>
                <w:bottom w:val="none" w:sz="0" w:space="0" w:color="auto"/>
                <w:right w:val="none" w:sz="0" w:space="0" w:color="auto"/>
              </w:divBdr>
              <w:divsChild>
                <w:div w:id="78927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759432">
          <w:marLeft w:val="0"/>
          <w:marRight w:val="0"/>
          <w:marTop w:val="0"/>
          <w:marBottom w:val="0"/>
          <w:divBdr>
            <w:top w:val="single" w:sz="2" w:space="0" w:color="E2E2E2"/>
            <w:left w:val="single" w:sz="2" w:space="0" w:color="E2E2E2"/>
            <w:bottom w:val="single" w:sz="2" w:space="0" w:color="E2E2E2"/>
            <w:right w:val="single" w:sz="2" w:space="0" w:color="E2E2E2"/>
          </w:divBdr>
          <w:divsChild>
            <w:div w:id="1719206629">
              <w:marLeft w:val="0"/>
              <w:marRight w:val="0"/>
              <w:marTop w:val="0"/>
              <w:marBottom w:val="0"/>
              <w:divBdr>
                <w:top w:val="none" w:sz="0" w:space="0" w:color="auto"/>
                <w:left w:val="none" w:sz="0" w:space="0" w:color="auto"/>
                <w:bottom w:val="none" w:sz="0" w:space="0" w:color="auto"/>
                <w:right w:val="none" w:sz="0" w:space="0" w:color="auto"/>
              </w:divBdr>
              <w:divsChild>
                <w:div w:id="660693945">
                  <w:marLeft w:val="0"/>
                  <w:marRight w:val="0"/>
                  <w:marTop w:val="0"/>
                  <w:marBottom w:val="300"/>
                  <w:divBdr>
                    <w:top w:val="none" w:sz="0" w:space="0" w:color="auto"/>
                    <w:left w:val="none" w:sz="0" w:space="0" w:color="auto"/>
                    <w:bottom w:val="none" w:sz="0" w:space="0" w:color="auto"/>
                    <w:right w:val="none" w:sz="0" w:space="0" w:color="auto"/>
                  </w:divBdr>
                  <w:divsChild>
                    <w:div w:id="1520778499">
                      <w:marLeft w:val="290"/>
                      <w:marRight w:val="290"/>
                      <w:marTop w:val="0"/>
                      <w:marBottom w:val="0"/>
                      <w:divBdr>
                        <w:top w:val="none" w:sz="0" w:space="0" w:color="auto"/>
                        <w:left w:val="none" w:sz="0" w:space="0" w:color="auto"/>
                        <w:bottom w:val="none" w:sz="0" w:space="0" w:color="auto"/>
                        <w:right w:val="none" w:sz="0" w:space="0" w:color="auto"/>
                      </w:divBdr>
                      <w:divsChild>
                        <w:div w:id="354311944">
                          <w:marLeft w:val="0"/>
                          <w:marRight w:val="0"/>
                          <w:marTop w:val="0"/>
                          <w:marBottom w:val="480"/>
                          <w:divBdr>
                            <w:top w:val="none" w:sz="0" w:space="0" w:color="auto"/>
                            <w:left w:val="none" w:sz="0" w:space="0" w:color="auto"/>
                            <w:bottom w:val="none" w:sz="0" w:space="0" w:color="auto"/>
                            <w:right w:val="none" w:sz="0" w:space="0" w:color="auto"/>
                          </w:divBdr>
                          <w:divsChild>
                            <w:div w:id="1390229702">
                              <w:marLeft w:val="0"/>
                              <w:marRight w:val="0"/>
                              <w:marTop w:val="0"/>
                              <w:marBottom w:val="0"/>
                              <w:divBdr>
                                <w:top w:val="none" w:sz="0" w:space="0" w:color="auto"/>
                                <w:left w:val="none" w:sz="0" w:space="0" w:color="auto"/>
                                <w:bottom w:val="none" w:sz="0" w:space="0" w:color="auto"/>
                                <w:right w:val="none" w:sz="0" w:space="0" w:color="auto"/>
                              </w:divBdr>
                              <w:divsChild>
                                <w:div w:id="1302540340">
                                  <w:marLeft w:val="0"/>
                                  <w:marRight w:val="0"/>
                                  <w:marTop w:val="0"/>
                                  <w:marBottom w:val="150"/>
                                  <w:divBdr>
                                    <w:top w:val="single" w:sz="6" w:space="0" w:color="E2E2E2"/>
                                    <w:left w:val="single" w:sz="6" w:space="0" w:color="E2E2E2"/>
                                    <w:bottom w:val="single" w:sz="6" w:space="0" w:color="E2E2E2"/>
                                    <w:right w:val="single" w:sz="6" w:space="0" w:color="E2E2E2"/>
                                  </w:divBdr>
                                  <w:divsChild>
                                    <w:div w:id="1624455993">
                                      <w:marLeft w:val="0"/>
                                      <w:marRight w:val="0"/>
                                      <w:marTop w:val="0"/>
                                      <w:marBottom w:val="0"/>
                                      <w:divBdr>
                                        <w:top w:val="none" w:sz="0" w:space="0" w:color="auto"/>
                                        <w:left w:val="none" w:sz="0" w:space="0" w:color="auto"/>
                                        <w:bottom w:val="none" w:sz="0" w:space="0" w:color="auto"/>
                                        <w:right w:val="none" w:sz="0" w:space="0" w:color="auto"/>
                                      </w:divBdr>
                                    </w:div>
                                    <w:div w:id="294800064">
                                      <w:marLeft w:val="0"/>
                                      <w:marRight w:val="0"/>
                                      <w:marTop w:val="0"/>
                                      <w:marBottom w:val="0"/>
                                      <w:divBdr>
                                        <w:top w:val="none" w:sz="0" w:space="0" w:color="auto"/>
                                        <w:left w:val="none" w:sz="0" w:space="0" w:color="auto"/>
                                        <w:bottom w:val="none" w:sz="0" w:space="0" w:color="auto"/>
                                        <w:right w:val="none" w:sz="0" w:space="0" w:color="auto"/>
                                      </w:divBdr>
                                      <w:divsChild>
                                        <w:div w:id="15646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879939">
                                  <w:marLeft w:val="0"/>
                                  <w:marRight w:val="0"/>
                                  <w:marTop w:val="0"/>
                                  <w:marBottom w:val="150"/>
                                  <w:divBdr>
                                    <w:top w:val="single" w:sz="6" w:space="0" w:color="E2E2E2"/>
                                    <w:left w:val="single" w:sz="6" w:space="0" w:color="E2E2E2"/>
                                    <w:bottom w:val="single" w:sz="6" w:space="0" w:color="E2E2E2"/>
                                    <w:right w:val="single" w:sz="6" w:space="0" w:color="E2E2E2"/>
                                  </w:divBdr>
                                  <w:divsChild>
                                    <w:div w:id="1580214636">
                                      <w:marLeft w:val="0"/>
                                      <w:marRight w:val="0"/>
                                      <w:marTop w:val="0"/>
                                      <w:marBottom w:val="0"/>
                                      <w:divBdr>
                                        <w:top w:val="none" w:sz="0" w:space="0" w:color="auto"/>
                                        <w:left w:val="none" w:sz="0" w:space="0" w:color="auto"/>
                                        <w:bottom w:val="none" w:sz="0" w:space="0" w:color="auto"/>
                                        <w:right w:val="none" w:sz="0" w:space="0" w:color="auto"/>
                                      </w:divBdr>
                                    </w:div>
                                    <w:div w:id="384137559">
                                      <w:marLeft w:val="0"/>
                                      <w:marRight w:val="0"/>
                                      <w:marTop w:val="0"/>
                                      <w:marBottom w:val="0"/>
                                      <w:divBdr>
                                        <w:top w:val="none" w:sz="0" w:space="0" w:color="auto"/>
                                        <w:left w:val="none" w:sz="0" w:space="0" w:color="auto"/>
                                        <w:bottom w:val="none" w:sz="0" w:space="0" w:color="auto"/>
                                        <w:right w:val="none" w:sz="0" w:space="0" w:color="auto"/>
                                      </w:divBdr>
                                      <w:divsChild>
                                        <w:div w:id="75485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225293">
                                  <w:marLeft w:val="0"/>
                                  <w:marRight w:val="0"/>
                                  <w:marTop w:val="0"/>
                                  <w:marBottom w:val="150"/>
                                  <w:divBdr>
                                    <w:top w:val="single" w:sz="6" w:space="0" w:color="E2E2E2"/>
                                    <w:left w:val="single" w:sz="6" w:space="0" w:color="E2E2E2"/>
                                    <w:bottom w:val="single" w:sz="6" w:space="0" w:color="E2E2E2"/>
                                    <w:right w:val="single" w:sz="6" w:space="0" w:color="E2E2E2"/>
                                  </w:divBdr>
                                  <w:divsChild>
                                    <w:div w:id="1158350582">
                                      <w:marLeft w:val="0"/>
                                      <w:marRight w:val="0"/>
                                      <w:marTop w:val="0"/>
                                      <w:marBottom w:val="0"/>
                                      <w:divBdr>
                                        <w:top w:val="none" w:sz="0" w:space="0" w:color="auto"/>
                                        <w:left w:val="none" w:sz="0" w:space="0" w:color="auto"/>
                                        <w:bottom w:val="none" w:sz="0" w:space="0" w:color="auto"/>
                                        <w:right w:val="none" w:sz="0" w:space="0" w:color="auto"/>
                                      </w:divBdr>
                                    </w:div>
                                    <w:div w:id="1076317095">
                                      <w:marLeft w:val="0"/>
                                      <w:marRight w:val="0"/>
                                      <w:marTop w:val="0"/>
                                      <w:marBottom w:val="0"/>
                                      <w:divBdr>
                                        <w:top w:val="none" w:sz="0" w:space="0" w:color="auto"/>
                                        <w:left w:val="none" w:sz="0" w:space="0" w:color="auto"/>
                                        <w:bottom w:val="none" w:sz="0" w:space="0" w:color="auto"/>
                                        <w:right w:val="none" w:sz="0" w:space="0" w:color="auto"/>
                                      </w:divBdr>
                                      <w:divsChild>
                                        <w:div w:id="76410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671161">
                                  <w:marLeft w:val="0"/>
                                  <w:marRight w:val="0"/>
                                  <w:marTop w:val="0"/>
                                  <w:marBottom w:val="150"/>
                                  <w:divBdr>
                                    <w:top w:val="single" w:sz="6" w:space="0" w:color="E2E2E2"/>
                                    <w:left w:val="single" w:sz="6" w:space="0" w:color="E2E2E2"/>
                                    <w:bottom w:val="single" w:sz="6" w:space="0" w:color="E2E2E2"/>
                                    <w:right w:val="single" w:sz="6" w:space="0" w:color="E2E2E2"/>
                                  </w:divBdr>
                                  <w:divsChild>
                                    <w:div w:id="448084895">
                                      <w:marLeft w:val="0"/>
                                      <w:marRight w:val="0"/>
                                      <w:marTop w:val="0"/>
                                      <w:marBottom w:val="0"/>
                                      <w:divBdr>
                                        <w:top w:val="none" w:sz="0" w:space="0" w:color="auto"/>
                                        <w:left w:val="none" w:sz="0" w:space="0" w:color="auto"/>
                                        <w:bottom w:val="none" w:sz="0" w:space="0" w:color="auto"/>
                                        <w:right w:val="none" w:sz="0" w:space="0" w:color="auto"/>
                                      </w:divBdr>
                                    </w:div>
                                    <w:div w:id="320934648">
                                      <w:marLeft w:val="0"/>
                                      <w:marRight w:val="0"/>
                                      <w:marTop w:val="0"/>
                                      <w:marBottom w:val="0"/>
                                      <w:divBdr>
                                        <w:top w:val="none" w:sz="0" w:space="0" w:color="auto"/>
                                        <w:left w:val="none" w:sz="0" w:space="0" w:color="auto"/>
                                        <w:bottom w:val="none" w:sz="0" w:space="0" w:color="auto"/>
                                        <w:right w:val="none" w:sz="0" w:space="0" w:color="auto"/>
                                      </w:divBdr>
                                      <w:divsChild>
                                        <w:div w:id="151329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674797">
                                  <w:marLeft w:val="0"/>
                                  <w:marRight w:val="0"/>
                                  <w:marTop w:val="0"/>
                                  <w:marBottom w:val="150"/>
                                  <w:divBdr>
                                    <w:top w:val="single" w:sz="6" w:space="0" w:color="E2E2E2"/>
                                    <w:left w:val="single" w:sz="6" w:space="0" w:color="E2E2E2"/>
                                    <w:bottom w:val="single" w:sz="6" w:space="0" w:color="E2E2E2"/>
                                    <w:right w:val="single" w:sz="6" w:space="0" w:color="E2E2E2"/>
                                  </w:divBdr>
                                  <w:divsChild>
                                    <w:div w:id="371612847">
                                      <w:marLeft w:val="0"/>
                                      <w:marRight w:val="0"/>
                                      <w:marTop w:val="0"/>
                                      <w:marBottom w:val="0"/>
                                      <w:divBdr>
                                        <w:top w:val="none" w:sz="0" w:space="0" w:color="auto"/>
                                        <w:left w:val="none" w:sz="0" w:space="0" w:color="auto"/>
                                        <w:bottom w:val="none" w:sz="0" w:space="0" w:color="auto"/>
                                        <w:right w:val="none" w:sz="0" w:space="0" w:color="auto"/>
                                      </w:divBdr>
                                    </w:div>
                                    <w:div w:id="285550069">
                                      <w:marLeft w:val="0"/>
                                      <w:marRight w:val="0"/>
                                      <w:marTop w:val="0"/>
                                      <w:marBottom w:val="0"/>
                                      <w:divBdr>
                                        <w:top w:val="none" w:sz="0" w:space="0" w:color="auto"/>
                                        <w:left w:val="none" w:sz="0" w:space="0" w:color="auto"/>
                                        <w:bottom w:val="none" w:sz="0" w:space="0" w:color="auto"/>
                                        <w:right w:val="none" w:sz="0" w:space="0" w:color="auto"/>
                                      </w:divBdr>
                                      <w:divsChild>
                                        <w:div w:id="11800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062836">
                                  <w:marLeft w:val="0"/>
                                  <w:marRight w:val="0"/>
                                  <w:marTop w:val="0"/>
                                  <w:marBottom w:val="150"/>
                                  <w:divBdr>
                                    <w:top w:val="single" w:sz="6" w:space="0" w:color="E2E2E2"/>
                                    <w:left w:val="single" w:sz="6" w:space="0" w:color="E2E2E2"/>
                                    <w:bottom w:val="single" w:sz="6" w:space="0" w:color="E2E2E2"/>
                                    <w:right w:val="single" w:sz="6" w:space="0" w:color="E2E2E2"/>
                                  </w:divBdr>
                                  <w:divsChild>
                                    <w:div w:id="967928036">
                                      <w:marLeft w:val="0"/>
                                      <w:marRight w:val="0"/>
                                      <w:marTop w:val="0"/>
                                      <w:marBottom w:val="0"/>
                                      <w:divBdr>
                                        <w:top w:val="none" w:sz="0" w:space="0" w:color="auto"/>
                                        <w:left w:val="none" w:sz="0" w:space="0" w:color="auto"/>
                                        <w:bottom w:val="none" w:sz="0" w:space="0" w:color="auto"/>
                                        <w:right w:val="none" w:sz="0" w:space="0" w:color="auto"/>
                                      </w:divBdr>
                                    </w:div>
                                    <w:div w:id="1181041110">
                                      <w:marLeft w:val="0"/>
                                      <w:marRight w:val="0"/>
                                      <w:marTop w:val="0"/>
                                      <w:marBottom w:val="0"/>
                                      <w:divBdr>
                                        <w:top w:val="none" w:sz="0" w:space="0" w:color="auto"/>
                                        <w:left w:val="none" w:sz="0" w:space="0" w:color="auto"/>
                                        <w:bottom w:val="none" w:sz="0" w:space="0" w:color="auto"/>
                                        <w:right w:val="none" w:sz="0" w:space="0" w:color="auto"/>
                                      </w:divBdr>
                                      <w:divsChild>
                                        <w:div w:id="58989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65002">
                                  <w:marLeft w:val="0"/>
                                  <w:marRight w:val="0"/>
                                  <w:marTop w:val="0"/>
                                  <w:marBottom w:val="150"/>
                                  <w:divBdr>
                                    <w:top w:val="single" w:sz="6" w:space="0" w:color="E2E2E2"/>
                                    <w:left w:val="single" w:sz="6" w:space="0" w:color="E2E2E2"/>
                                    <w:bottom w:val="single" w:sz="6" w:space="0" w:color="E2E2E2"/>
                                    <w:right w:val="single" w:sz="6" w:space="0" w:color="E2E2E2"/>
                                  </w:divBdr>
                                  <w:divsChild>
                                    <w:div w:id="656500596">
                                      <w:marLeft w:val="0"/>
                                      <w:marRight w:val="0"/>
                                      <w:marTop w:val="0"/>
                                      <w:marBottom w:val="0"/>
                                      <w:divBdr>
                                        <w:top w:val="none" w:sz="0" w:space="0" w:color="auto"/>
                                        <w:left w:val="none" w:sz="0" w:space="0" w:color="auto"/>
                                        <w:bottom w:val="none" w:sz="0" w:space="0" w:color="auto"/>
                                        <w:right w:val="none" w:sz="0" w:space="0" w:color="auto"/>
                                      </w:divBdr>
                                    </w:div>
                                    <w:div w:id="1597205748">
                                      <w:marLeft w:val="0"/>
                                      <w:marRight w:val="0"/>
                                      <w:marTop w:val="0"/>
                                      <w:marBottom w:val="0"/>
                                      <w:divBdr>
                                        <w:top w:val="none" w:sz="0" w:space="0" w:color="auto"/>
                                        <w:left w:val="none" w:sz="0" w:space="0" w:color="auto"/>
                                        <w:bottom w:val="none" w:sz="0" w:space="0" w:color="auto"/>
                                        <w:right w:val="none" w:sz="0" w:space="0" w:color="auto"/>
                                      </w:divBdr>
                                      <w:divsChild>
                                        <w:div w:id="1527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759714">
                                  <w:marLeft w:val="0"/>
                                  <w:marRight w:val="0"/>
                                  <w:marTop w:val="0"/>
                                  <w:marBottom w:val="150"/>
                                  <w:divBdr>
                                    <w:top w:val="single" w:sz="6" w:space="0" w:color="E2E2E2"/>
                                    <w:left w:val="single" w:sz="6" w:space="0" w:color="E2E2E2"/>
                                    <w:bottom w:val="single" w:sz="6" w:space="0" w:color="E2E2E2"/>
                                    <w:right w:val="single" w:sz="6" w:space="0" w:color="E2E2E2"/>
                                  </w:divBdr>
                                  <w:divsChild>
                                    <w:div w:id="752555271">
                                      <w:marLeft w:val="0"/>
                                      <w:marRight w:val="0"/>
                                      <w:marTop w:val="0"/>
                                      <w:marBottom w:val="0"/>
                                      <w:divBdr>
                                        <w:top w:val="none" w:sz="0" w:space="0" w:color="auto"/>
                                        <w:left w:val="none" w:sz="0" w:space="0" w:color="auto"/>
                                        <w:bottom w:val="none" w:sz="0" w:space="0" w:color="auto"/>
                                        <w:right w:val="none" w:sz="0" w:space="0" w:color="auto"/>
                                      </w:divBdr>
                                    </w:div>
                                    <w:div w:id="762647481">
                                      <w:marLeft w:val="0"/>
                                      <w:marRight w:val="0"/>
                                      <w:marTop w:val="0"/>
                                      <w:marBottom w:val="0"/>
                                      <w:divBdr>
                                        <w:top w:val="none" w:sz="0" w:space="0" w:color="auto"/>
                                        <w:left w:val="none" w:sz="0" w:space="0" w:color="auto"/>
                                        <w:bottom w:val="none" w:sz="0" w:space="0" w:color="auto"/>
                                        <w:right w:val="none" w:sz="0" w:space="0" w:color="auto"/>
                                      </w:divBdr>
                                      <w:divsChild>
                                        <w:div w:id="109355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4897330">
      <w:bodyDiv w:val="1"/>
      <w:marLeft w:val="0"/>
      <w:marRight w:val="0"/>
      <w:marTop w:val="0"/>
      <w:marBottom w:val="0"/>
      <w:divBdr>
        <w:top w:val="none" w:sz="0" w:space="0" w:color="auto"/>
        <w:left w:val="none" w:sz="0" w:space="0" w:color="auto"/>
        <w:bottom w:val="none" w:sz="0" w:space="0" w:color="auto"/>
        <w:right w:val="none" w:sz="0" w:space="0" w:color="auto"/>
      </w:divBdr>
    </w:div>
    <w:div w:id="1528375453">
      <w:bodyDiv w:val="1"/>
      <w:marLeft w:val="0"/>
      <w:marRight w:val="0"/>
      <w:marTop w:val="0"/>
      <w:marBottom w:val="0"/>
      <w:divBdr>
        <w:top w:val="none" w:sz="0" w:space="0" w:color="auto"/>
        <w:left w:val="none" w:sz="0" w:space="0" w:color="auto"/>
        <w:bottom w:val="none" w:sz="0" w:space="0" w:color="auto"/>
        <w:right w:val="none" w:sz="0" w:space="0" w:color="auto"/>
      </w:divBdr>
    </w:div>
    <w:div w:id="1594967996">
      <w:bodyDiv w:val="1"/>
      <w:marLeft w:val="0"/>
      <w:marRight w:val="0"/>
      <w:marTop w:val="0"/>
      <w:marBottom w:val="0"/>
      <w:divBdr>
        <w:top w:val="none" w:sz="0" w:space="0" w:color="auto"/>
        <w:left w:val="none" w:sz="0" w:space="0" w:color="auto"/>
        <w:bottom w:val="none" w:sz="0" w:space="0" w:color="auto"/>
        <w:right w:val="none" w:sz="0" w:space="0" w:color="auto"/>
      </w:divBdr>
    </w:div>
    <w:div w:id="1809712108">
      <w:bodyDiv w:val="1"/>
      <w:marLeft w:val="0"/>
      <w:marRight w:val="0"/>
      <w:marTop w:val="0"/>
      <w:marBottom w:val="0"/>
      <w:divBdr>
        <w:top w:val="none" w:sz="0" w:space="0" w:color="auto"/>
        <w:left w:val="none" w:sz="0" w:space="0" w:color="auto"/>
        <w:bottom w:val="none" w:sz="0" w:space="0" w:color="auto"/>
        <w:right w:val="none" w:sz="0" w:space="0" w:color="auto"/>
      </w:divBdr>
      <w:divsChild>
        <w:div w:id="523785612">
          <w:marLeft w:val="0"/>
          <w:marRight w:val="0"/>
          <w:marTop w:val="0"/>
          <w:marBottom w:val="0"/>
          <w:divBdr>
            <w:top w:val="none" w:sz="0" w:space="0" w:color="auto"/>
            <w:left w:val="none" w:sz="0" w:space="0" w:color="auto"/>
            <w:bottom w:val="none" w:sz="0" w:space="0" w:color="auto"/>
            <w:right w:val="none" w:sz="0" w:space="0" w:color="auto"/>
          </w:divBdr>
        </w:div>
      </w:divsChild>
    </w:div>
    <w:div w:id="1907254648">
      <w:bodyDiv w:val="1"/>
      <w:marLeft w:val="0"/>
      <w:marRight w:val="0"/>
      <w:marTop w:val="0"/>
      <w:marBottom w:val="0"/>
      <w:divBdr>
        <w:top w:val="none" w:sz="0" w:space="0" w:color="auto"/>
        <w:left w:val="none" w:sz="0" w:space="0" w:color="auto"/>
        <w:bottom w:val="none" w:sz="0" w:space="0" w:color="auto"/>
        <w:right w:val="none" w:sz="0" w:space="0" w:color="auto"/>
      </w:divBdr>
    </w:div>
    <w:div w:id="2010056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1" Type="http://schemas.openxmlformats.org/officeDocument/2006/relationships/hyperlink" Target="https://homeofficemedia.blog.gov.uk/2021/04/29/domesticabuseactfactsheet/" TargetMode="External"/><Relationship Id="rId42" Type="http://schemas.openxmlformats.org/officeDocument/2006/relationships/diagramColors" Target="diagrams/colors2.xml"/><Relationship Id="rId63" Type="http://schemas.openxmlformats.org/officeDocument/2006/relationships/hyperlink" Target="https://www.communitycare.co.uk/2021/05/13/new-domestic-abuse-legislation-means-social-workers/" TargetMode="External"/><Relationship Id="rId84" Type="http://schemas.openxmlformats.org/officeDocument/2006/relationships/hyperlink" Target="https://www.sarcteesside.co.uk/support-for-you/online-referrals/" TargetMode="External"/><Relationship Id="rId138" Type="http://schemas.openxmlformats.org/officeDocument/2006/relationships/image" Target="media/image29.png"/><Relationship Id="rId159" Type="http://schemas.openxmlformats.org/officeDocument/2006/relationships/oleObject" Target="embeddings/oleObject5.bin"/><Relationship Id="rId170" Type="http://schemas.openxmlformats.org/officeDocument/2006/relationships/oleObject" Target="embeddings/oleObject9.bin"/><Relationship Id="rId191" Type="http://schemas.openxmlformats.org/officeDocument/2006/relationships/hyperlink" Target="http://csp.sagepub.com/content/27/2/181.abstract" TargetMode="External"/><Relationship Id="rId205" Type="http://schemas.openxmlformats.org/officeDocument/2006/relationships/fontTable" Target="fontTable.xml"/><Relationship Id="rId16" Type="http://schemas.openxmlformats.org/officeDocument/2006/relationships/header" Target="header2.xml"/><Relationship Id="rId107" Type="http://schemas.openxmlformats.org/officeDocument/2006/relationships/hyperlink" Target="https://signhealth.org.uk/contact" TargetMode="External"/><Relationship Id="rId11"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diagramColors" Target="diagrams/colors1.xml"/><Relationship Id="rId53" Type="http://schemas.openxmlformats.org/officeDocument/2006/relationships/image" Target="media/image18.emf"/><Relationship Id="rId58" Type="http://schemas.openxmlformats.org/officeDocument/2006/relationships/package" Target="embeddings/Microsoft_Word_Document6.docx"/><Relationship Id="rId74" Type="http://schemas.openxmlformats.org/officeDocument/2006/relationships/hyperlink" Target="https://www.middlesbrough.gov.uk/community-support-and-safety/domestic-abuse/im-working-someone-suffering-domestic-abuse-professionals" TargetMode="External"/><Relationship Id="rId79" Type="http://schemas.openxmlformats.org/officeDocument/2006/relationships/hyperlink" Target="https://www.suzylamplugh.org/Pages/Category/national-stalking-helpline" TargetMode="External"/><Relationship Id="rId102" Type="http://schemas.openxmlformats.org/officeDocument/2006/relationships/hyperlink" Target="https://www.unilever.com/Images/final-domestic-violence-policy-2021_tcm244-559645_en.pdf" TargetMode="External"/><Relationship Id="rId123" Type="http://schemas.openxmlformats.org/officeDocument/2006/relationships/hyperlink" Target="https://www.victimsupport.org.uk/crime-info/types-crime/domestic-abuse/getting-legal-help/" TargetMode="External"/><Relationship Id="rId128" Type="http://schemas.openxmlformats.org/officeDocument/2006/relationships/hyperlink" Target="https://www.victimsupport.org.uk/crime-info/types-crime/domestic-abuse/getting-legal-help/" TargetMode="External"/><Relationship Id="rId144" Type="http://schemas.openxmlformats.org/officeDocument/2006/relationships/oleObject" Target="embeddings/Microsoft_Word_97_-_2003_Document2.doc"/><Relationship Id="rId149" Type="http://schemas.openxmlformats.org/officeDocument/2006/relationships/image" Target="media/image34.emf"/><Relationship Id="rId5" Type="http://schemas.openxmlformats.org/officeDocument/2006/relationships/webSettings" Target="webSettings.xml"/><Relationship Id="rId90" Type="http://schemas.openxmlformats.org/officeDocument/2006/relationships/image" Target="media/image24.emf"/><Relationship Id="rId95" Type="http://schemas.openxmlformats.org/officeDocument/2006/relationships/hyperlink" Target="https://www.nacro.org.uk/" TargetMode="External"/><Relationship Id="rId160" Type="http://schemas.openxmlformats.org/officeDocument/2006/relationships/image" Target="media/image39.emf"/><Relationship Id="rId165" Type="http://schemas.openxmlformats.org/officeDocument/2006/relationships/image" Target="media/image41.emf"/><Relationship Id="rId181" Type="http://schemas.openxmlformats.org/officeDocument/2006/relationships/hyperlink" Target="https://www.childrenssociety.org.uk/information/young-people/advice/domestic-abuse" TargetMode="External"/><Relationship Id="rId186" Type="http://schemas.openxmlformats.org/officeDocument/2006/relationships/hyperlink" Target="https://books.google.co.uk/books/about/Working_with_risky_fathers_Fathers_Matte.html?id=zVGz9WnkYKYC&amp;redir_esc=y" TargetMode="External"/><Relationship Id="rId22" Type="http://schemas.openxmlformats.org/officeDocument/2006/relationships/image" Target="media/image8.png"/><Relationship Id="rId27" Type="http://schemas.openxmlformats.org/officeDocument/2006/relationships/image" Target="media/image10.png"/><Relationship Id="rId43" Type="http://schemas.microsoft.com/office/2007/relationships/diagramDrawing" Target="diagrams/drawing2.xml"/><Relationship Id="rId48" Type="http://schemas.openxmlformats.org/officeDocument/2006/relationships/package" Target="embeddings/Microsoft_Word_Document1.docx"/><Relationship Id="rId64" Type="http://schemas.openxmlformats.org/officeDocument/2006/relationships/hyperlink" Target="https://safelives.org.uk/news-views/domestic-abuse-and-covid-19" TargetMode="External"/><Relationship Id="rId69" Type="http://schemas.openxmlformats.org/officeDocument/2006/relationships/image" Target="media/image21.emf"/><Relationship Id="rId113" Type="http://schemas.openxmlformats.org/officeDocument/2006/relationships/hyperlink" Target="https://home.oisc.gov.uk/adviser_finder/finder.aspx" TargetMode="External"/><Relationship Id="rId118" Type="http://schemas.openxmlformats.org/officeDocument/2006/relationships/hyperlink" Target="https://www.victimsupport.org.uk/crime-info/types-crime/domestic-abuse/getting-legal-help/" TargetMode="External"/><Relationship Id="rId134" Type="http://schemas.openxmlformats.org/officeDocument/2006/relationships/hyperlink" Target="https://www.awayout.co.uk/" TargetMode="External"/><Relationship Id="rId139" Type="http://schemas.openxmlformats.org/officeDocument/2006/relationships/image" Target="media/image30.emf"/><Relationship Id="rId80" Type="http://schemas.openxmlformats.org/officeDocument/2006/relationships/hyperlink" Target="https://paladinservice.co.uk/" TargetMode="External"/><Relationship Id="rId85" Type="http://schemas.openxmlformats.org/officeDocument/2006/relationships/hyperlink" Target="https://www.dpmscloud.com/external/referralformorgarch" TargetMode="External"/><Relationship Id="rId150" Type="http://schemas.openxmlformats.org/officeDocument/2006/relationships/package" Target="embeddings/Microsoft_Word_Document12.docx"/><Relationship Id="rId155" Type="http://schemas.openxmlformats.org/officeDocument/2006/relationships/image" Target="media/image37.emf"/><Relationship Id="rId171" Type="http://schemas.openxmlformats.org/officeDocument/2006/relationships/hyperlink" Target="https://www.proceduresonline.com/resources/covid19/" TargetMode="External"/><Relationship Id="rId176" Type="http://schemas.openxmlformats.org/officeDocument/2006/relationships/hyperlink" Target="https://www.cafcass.gov.uk/grown-ups/professionals/ciaf/resources-for-assessing-domestic-abuse/" TargetMode="External"/><Relationship Id="rId192" Type="http://schemas.openxmlformats.org/officeDocument/2006/relationships/hyperlink" Target="http://www.ncbi.nlm.nih.gov/pubmed/18752848" TargetMode="External"/><Relationship Id="rId197" Type="http://schemas.openxmlformats.org/officeDocument/2006/relationships/hyperlink" Target="https://uk.sagepub.com/en-gb/eur/social-work-and-domestic-violence/book228441" TargetMode="External"/><Relationship Id="rId206" Type="http://schemas.openxmlformats.org/officeDocument/2006/relationships/theme" Target="theme/theme1.xml"/><Relationship Id="rId201" Type="http://schemas.openxmlformats.org/officeDocument/2006/relationships/hyperlink" Target="https://www.womensaid.org.uk/evidence-hub/research-and-publications/safe-blog/" TargetMode="External"/><Relationship Id="rId12" Type="http://schemas.openxmlformats.org/officeDocument/2006/relationships/image" Target="media/image5.png"/><Relationship Id="rId17" Type="http://schemas.openxmlformats.org/officeDocument/2006/relationships/footer" Target="footer1.xml"/><Relationship Id="rId33" Type="http://schemas.openxmlformats.org/officeDocument/2006/relationships/hyperlink" Target="https://whatworks-csc.org.uk/blog/digging-deeper-into-covid-innovations/" TargetMode="External"/><Relationship Id="rId38" Type="http://schemas.microsoft.com/office/2007/relationships/diagramDrawing" Target="diagrams/drawing1.xml"/><Relationship Id="rId59" Type="http://schemas.openxmlformats.org/officeDocument/2006/relationships/hyperlink" Target="https://intranet.middlesbrough.gov.uk/childrens-services-extranet" TargetMode="External"/><Relationship Id="rId103" Type="http://schemas.openxmlformats.org/officeDocument/2006/relationships/hyperlink" Target="http://www.womensaid.org.uk/domestic-abuse-directory" TargetMode="External"/><Relationship Id="rId108" Type="http://schemas.openxmlformats.org/officeDocument/2006/relationships/hyperlink" Target="https://www.refuge.org.uk/get-help-now/what-about-pets/" TargetMode="External"/><Relationship Id="rId124" Type="http://schemas.openxmlformats.org/officeDocument/2006/relationships/hyperlink" Target="https://www.victimsupport.org.uk/crime-info/types-crime/domestic-abuse/getting-legal-help/" TargetMode="External"/><Relationship Id="rId129" Type="http://schemas.openxmlformats.org/officeDocument/2006/relationships/hyperlink" Target="mailto:MARAC@cleveland.pnn.police.uk" TargetMode="External"/><Relationship Id="rId54" Type="http://schemas.openxmlformats.org/officeDocument/2006/relationships/package" Target="embeddings/Microsoft_Word_Document4.docx"/><Relationship Id="rId70" Type="http://schemas.openxmlformats.org/officeDocument/2006/relationships/package" Target="embeddings/Microsoft_PowerPoint_Presentation.pptx"/><Relationship Id="rId75" Type="http://schemas.openxmlformats.org/officeDocument/2006/relationships/hyperlink" Target="https://www.mysistersplace.org.uk/" TargetMode="External"/><Relationship Id="rId91" Type="http://schemas.openxmlformats.org/officeDocument/2006/relationships/oleObject" Target="embeddings/oleObject1.bin"/><Relationship Id="rId96" Type="http://schemas.openxmlformats.org/officeDocument/2006/relationships/image" Target="media/image26.emf"/><Relationship Id="rId140" Type="http://schemas.openxmlformats.org/officeDocument/2006/relationships/oleObject" Target="embeddings/Microsoft_Word_97_-_2003_Document1.doc"/><Relationship Id="rId145" Type="http://schemas.openxmlformats.org/officeDocument/2006/relationships/hyperlink" Target="https://www.kcl.ac.uk/ioppn/depts/addictions/research/drugs/Capabilities-Framework.pdf" TargetMode="External"/><Relationship Id="rId161" Type="http://schemas.openxmlformats.org/officeDocument/2006/relationships/oleObject" Target="embeddings/oleObject6.bin"/><Relationship Id="rId166" Type="http://schemas.openxmlformats.org/officeDocument/2006/relationships/oleObject" Target="embeddings/oleObject8.bin"/><Relationship Id="rId182" Type="http://schemas.openxmlformats.org/officeDocument/2006/relationships/hyperlink" Target="https://youtu.be/DmbTqFH4x0w" TargetMode="External"/><Relationship Id="rId187" Type="http://schemas.openxmlformats.org/officeDocument/2006/relationships/hyperlink" Target="https://aifs.gov.au/publications/family-matters/issue-86/effect-family-violence-post-separation-parenting-arrangement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ons.gov.uk/peoplepopulationandcommunity/crimeandjustice/bulletins/domesticabuseinenglandandwalesoverview/november2020" TargetMode="External"/><Relationship Id="rId28" Type="http://schemas.openxmlformats.org/officeDocument/2006/relationships/chart" Target="charts/chart1.xml"/><Relationship Id="rId49" Type="http://schemas.openxmlformats.org/officeDocument/2006/relationships/image" Target="media/image16.emf"/><Relationship Id="rId114" Type="http://schemas.openxmlformats.org/officeDocument/2006/relationships/hyperlink" Target="tel:0345%20000%200046" TargetMode="External"/><Relationship Id="rId119" Type="http://schemas.openxmlformats.org/officeDocument/2006/relationships/hyperlink" Target="https://www.victimsupport.org.uk/crime-info/types-crime/domestic-abuse/getting-legal-help/" TargetMode="External"/><Relationship Id="rId44" Type="http://schemas.openxmlformats.org/officeDocument/2006/relationships/image" Target="media/image13.jpeg"/><Relationship Id="rId60" Type="http://schemas.openxmlformats.org/officeDocument/2006/relationships/hyperlink" Target="https://intranet.middlesbrough.gov.uk/childrens-services-extranet/hot-topics" TargetMode="External"/><Relationship Id="rId65" Type="http://schemas.openxmlformats.org/officeDocument/2006/relationships/hyperlink" Target="https://www.middlesbrough.gov.uk/community-support-and-safety/domestic-abuse" TargetMode="External"/><Relationship Id="rId81" Type="http://schemas.openxmlformats.org/officeDocument/2006/relationships/hyperlink" Target="https://www.suzylamplugh.org/" TargetMode="External"/><Relationship Id="rId86" Type="http://schemas.openxmlformats.org/officeDocument/2006/relationships/hyperlink" Target="https://www.dpmscloud.com/external/referralformselfarch" TargetMode="External"/><Relationship Id="rId130" Type="http://schemas.openxmlformats.org/officeDocument/2006/relationships/hyperlink" Target="https://www.mysistersplace.org.uk/" TargetMode="External"/><Relationship Id="rId135" Type="http://schemas.openxmlformats.org/officeDocument/2006/relationships/hyperlink" Target="https://www.nacro.org.uk/" TargetMode="External"/><Relationship Id="rId151" Type="http://schemas.openxmlformats.org/officeDocument/2006/relationships/image" Target="media/image35.emf"/><Relationship Id="rId156" Type="http://schemas.openxmlformats.org/officeDocument/2006/relationships/oleObject" Target="embeddings/oleObject4.bin"/><Relationship Id="rId177" Type="http://schemas.openxmlformats.org/officeDocument/2006/relationships/image" Target="media/image44.emf"/><Relationship Id="rId198" Type="http://schemas.openxmlformats.org/officeDocument/2006/relationships/hyperlink" Target="http://onlinelibrary.wiley.com/doi/10.1111/j.1365-2206.2008.00563.x/abstract" TargetMode="External"/><Relationship Id="rId172" Type="http://schemas.openxmlformats.org/officeDocument/2006/relationships/image" Target="media/image43.emf"/><Relationship Id="rId193" Type="http://schemas.openxmlformats.org/officeDocument/2006/relationships/hyperlink" Target="https://www.gov.uk/guidance/domestic-violence-and-abuse" TargetMode="External"/><Relationship Id="rId202" Type="http://schemas.openxmlformats.org/officeDocument/2006/relationships/hyperlink" Target="https://www.glos.ac.uk/content/the-homicide-timeline/" TargetMode="External"/><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diagramData" Target="diagrams/data2.xml"/><Relationship Id="rId109" Type="http://schemas.openxmlformats.org/officeDocument/2006/relationships/hyperlink" Target="https://southallblacksisters.org.uk/need-help/abused-women-with-no-recourse-to-public-funds/" TargetMode="External"/><Relationship Id="rId34" Type="http://schemas.openxmlformats.org/officeDocument/2006/relationships/diagramData" Target="diagrams/data1.xml"/><Relationship Id="rId50" Type="http://schemas.openxmlformats.org/officeDocument/2006/relationships/package" Target="embeddings/Microsoft_Word_Document2.docx"/><Relationship Id="rId55" Type="http://schemas.openxmlformats.org/officeDocument/2006/relationships/image" Target="media/image19.emf"/><Relationship Id="rId76" Type="http://schemas.openxmlformats.org/officeDocument/2006/relationships/image" Target="media/image23.emf"/><Relationship Id="rId97" Type="http://schemas.openxmlformats.org/officeDocument/2006/relationships/package" Target="embeddings/Microsoft_Word_Document9.docx"/><Relationship Id="rId104" Type="http://schemas.openxmlformats.org/officeDocument/2006/relationships/hyperlink" Target="https://www.nationaldahelpline.org.uk/en" TargetMode="External"/><Relationship Id="rId120" Type="http://schemas.openxmlformats.org/officeDocument/2006/relationships/hyperlink" Target="https://www.victimsupport.org.uk/going-court/sentencing" TargetMode="External"/><Relationship Id="rId125" Type="http://schemas.openxmlformats.org/officeDocument/2006/relationships/hyperlink" Target="https://www.victimsupport.org.uk/crime-info/types-crime/domestic-abuse/getting-legal-help/" TargetMode="External"/><Relationship Id="rId141" Type="http://schemas.openxmlformats.org/officeDocument/2006/relationships/image" Target="media/image31.emf"/><Relationship Id="rId146" Type="http://schemas.openxmlformats.org/officeDocument/2006/relationships/image" Target="media/image33.emf"/><Relationship Id="rId167" Type="http://schemas.openxmlformats.org/officeDocument/2006/relationships/hyperlink" Target="https://www.womensaid.org.uk/wp-content/uploads/2021/02/Expect-Respect-Healthy-Relationships-Toolkit.pdf" TargetMode="External"/><Relationship Id="rId188" Type="http://schemas.openxmlformats.org/officeDocument/2006/relationships/hyperlink" Target="http://onlinelibrary.wiley.com/doi/10.1002/car.995/abstract" TargetMode="External"/><Relationship Id="rId7" Type="http://schemas.openxmlformats.org/officeDocument/2006/relationships/endnotes" Target="endnotes.xml"/><Relationship Id="rId71" Type="http://schemas.openxmlformats.org/officeDocument/2006/relationships/image" Target="media/image22.emf"/><Relationship Id="rId92" Type="http://schemas.openxmlformats.org/officeDocument/2006/relationships/image" Target="media/image25.emf"/><Relationship Id="rId162" Type="http://schemas.openxmlformats.org/officeDocument/2006/relationships/hyperlink" Target="https://www.theduluthmodel.org/wheel-gallery/" TargetMode="External"/><Relationship Id="rId183" Type="http://schemas.openxmlformats.org/officeDocument/2006/relationships/hyperlink" Target="https://youtu.be/WsbYHI-rZOE" TargetMode="External"/><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9.jpeg"/><Relationship Id="rId40" Type="http://schemas.openxmlformats.org/officeDocument/2006/relationships/diagramLayout" Target="diagrams/layout2.xml"/><Relationship Id="rId45" Type="http://schemas.openxmlformats.org/officeDocument/2006/relationships/image" Target="media/image14.emf"/><Relationship Id="rId66" Type="http://schemas.openxmlformats.org/officeDocument/2006/relationships/hyperlink" Target="https://www.femicidecensus.org/wp-content/uploads/2020/11/Femicide-Census-10-year-report.pdf" TargetMode="External"/><Relationship Id="rId87" Type="http://schemas.openxmlformats.org/officeDocument/2006/relationships/hyperlink" Target="https://www.awayout.co.uk/" TargetMode="External"/><Relationship Id="rId110" Type="http://schemas.openxmlformats.org/officeDocument/2006/relationships/hyperlink" Target="https://angelou-centre.org.uk/?page_id=94" TargetMode="External"/><Relationship Id="rId115" Type="http://schemas.openxmlformats.org/officeDocument/2006/relationships/image" Target="media/image27.png"/><Relationship Id="rId131" Type="http://schemas.openxmlformats.org/officeDocument/2006/relationships/hyperlink" Target="mailto:front.office@ageukteesside.org.uk" TargetMode="External"/><Relationship Id="rId136" Type="http://schemas.openxmlformats.org/officeDocument/2006/relationships/hyperlink" Target="https://humankindcharity.org.uk/service/middlesbrough-support-for-all/" TargetMode="External"/><Relationship Id="rId157" Type="http://schemas.openxmlformats.org/officeDocument/2006/relationships/hyperlink" Target="http://www.socialworkerstoolbox.com/category/domestic-abuse/domestic-abuse-children/" TargetMode="External"/><Relationship Id="rId178" Type="http://schemas.openxmlformats.org/officeDocument/2006/relationships/package" Target="embeddings/Microsoft_Word_Document14.docx"/><Relationship Id="rId61" Type="http://schemas.openxmlformats.org/officeDocument/2006/relationships/hyperlink" Target="https://www.proceduresonline.com/resources/covid19/" TargetMode="External"/><Relationship Id="rId82" Type="http://schemas.openxmlformats.org/officeDocument/2006/relationships/hyperlink" Target="mailto:front.office@ageukteesside.org.uk" TargetMode="External"/><Relationship Id="rId152" Type="http://schemas.openxmlformats.org/officeDocument/2006/relationships/oleObject" Target="embeddings/oleObject2.bin"/><Relationship Id="rId173" Type="http://schemas.openxmlformats.org/officeDocument/2006/relationships/package" Target="embeddings/Microsoft_Word_Document13.docx"/><Relationship Id="rId194" Type="http://schemas.openxmlformats.org/officeDocument/2006/relationships/hyperlink" Target="http://onlinelibrary.wiley.com/doi/10.1111/j.1365-2206.2011.00761.x/abstract" TargetMode="External"/><Relationship Id="rId199" Type="http://schemas.openxmlformats.org/officeDocument/2006/relationships/hyperlink" Target="https://onlinelibrary.wiley.com/doi/abs/10.1002/car.2422" TargetMode="External"/><Relationship Id="rId203" Type="http://schemas.openxmlformats.org/officeDocument/2006/relationships/image" Target="media/image46.png"/><Relationship Id="rId19" Type="http://schemas.openxmlformats.org/officeDocument/2006/relationships/footer" Target="footer2.xml"/><Relationship Id="rId14" Type="http://schemas.openxmlformats.org/officeDocument/2006/relationships/image" Target="media/image7.png"/><Relationship Id="rId30" Type="http://schemas.openxmlformats.org/officeDocument/2006/relationships/hyperlink" Target="https://www.femicidecensus.org/wp-content/uploads/2020/11/Femicide-Census-10-year-report.pdf" TargetMode="External"/><Relationship Id="rId35" Type="http://schemas.openxmlformats.org/officeDocument/2006/relationships/diagramLayout" Target="diagrams/layout1.xml"/><Relationship Id="rId56" Type="http://schemas.openxmlformats.org/officeDocument/2006/relationships/package" Target="embeddings/Microsoft_Word_Document5.docx"/><Relationship Id="rId77" Type="http://schemas.openxmlformats.org/officeDocument/2006/relationships/oleObject" Target="embeddings/Microsoft_Word_97_-_2003_Document.doc"/><Relationship Id="rId100" Type="http://schemas.openxmlformats.org/officeDocument/2006/relationships/hyperlink" Target="https://safelives.org.uk/sites/default/files/resources/DV%20Employer's%20guidance%20FINAL%20Update%203%20-%20SafeLives%20rebranded.pdf" TargetMode="External"/><Relationship Id="rId105" Type="http://schemas.openxmlformats.org/officeDocument/2006/relationships/hyperlink" Target="https://chat.womensaid.org.uk" TargetMode="External"/><Relationship Id="rId126" Type="http://schemas.openxmlformats.org/officeDocument/2006/relationships/hyperlink" Target="http://www.gov.uk/injunction-domestic-violence" TargetMode="External"/><Relationship Id="rId147" Type="http://schemas.openxmlformats.org/officeDocument/2006/relationships/package" Target="embeddings/Microsoft_Word_Document11.docx"/><Relationship Id="rId168" Type="http://schemas.openxmlformats.org/officeDocument/2006/relationships/hyperlink" Target="http://thehideout.org.uk/wp-content/uploads/2015/07/spiralling_toolkit.pdf" TargetMode="External"/><Relationship Id="rId8" Type="http://schemas.openxmlformats.org/officeDocument/2006/relationships/image" Target="media/image1.png"/><Relationship Id="rId51" Type="http://schemas.openxmlformats.org/officeDocument/2006/relationships/image" Target="media/image17.emf"/><Relationship Id="rId72" Type="http://schemas.openxmlformats.org/officeDocument/2006/relationships/package" Target="embeddings/Microsoft_Word_Document7.docx"/><Relationship Id="rId93" Type="http://schemas.openxmlformats.org/officeDocument/2006/relationships/package" Target="embeddings/Microsoft_Word_Document8.docx"/><Relationship Id="rId98" Type="http://schemas.openxmlformats.org/officeDocument/2006/relationships/hyperlink" Target="https://intranet.middlesbrough.gov.uk/human-resources/health-and-wellbeing-services-and-information/health-and-wellbeing" TargetMode="External"/><Relationship Id="rId121" Type="http://schemas.openxmlformats.org/officeDocument/2006/relationships/hyperlink" Target="https://www.victimsupport.org.uk/crime-info/types-crime/domestic-abuse/getting-legal-help/" TargetMode="External"/><Relationship Id="rId142" Type="http://schemas.openxmlformats.org/officeDocument/2006/relationships/package" Target="embeddings/Microsoft_Word_Document10.docx"/><Relationship Id="rId163" Type="http://schemas.openxmlformats.org/officeDocument/2006/relationships/image" Target="media/image40.emf"/><Relationship Id="rId184" Type="http://schemas.openxmlformats.org/officeDocument/2006/relationships/hyperlink" Target="https://victimfocus-resources.com/products/the-reflective-journal-for-practitioners-working-in-abuse-and-trauma" TargetMode="External"/><Relationship Id="rId189" Type="http://schemas.openxmlformats.org/officeDocument/2006/relationships/hyperlink" Target="http://www.pbni.org.uk/wp-content/uploads/2015/02/IPJ-2015-JohnDevaney_IPJ.pdf" TargetMode="External"/><Relationship Id="rId3" Type="http://schemas.openxmlformats.org/officeDocument/2006/relationships/styles" Target="styles.xml"/><Relationship Id="rId25" Type="http://schemas.openxmlformats.org/officeDocument/2006/relationships/image" Target="cid:8174EBDE-96CD-4E6D-AD72-CA0011079B60" TargetMode="External"/><Relationship Id="rId46" Type="http://schemas.openxmlformats.org/officeDocument/2006/relationships/package" Target="embeddings/Microsoft_Word_Document.docx"/><Relationship Id="rId67" Type="http://schemas.openxmlformats.org/officeDocument/2006/relationships/hyperlink" Target="https://stscp.co.uk/wp-content/uploads/2021/06/Child-Safeguarding-Practice-Reports-Fred-Jun21.pdf" TargetMode="External"/><Relationship Id="rId116" Type="http://schemas.microsoft.com/office/2007/relationships/hdphoto" Target="media/hdphoto1.wdp"/><Relationship Id="rId137" Type="http://schemas.openxmlformats.org/officeDocument/2006/relationships/hyperlink" Target="mailto:central.office@changing-lives.org.uk" TargetMode="External"/><Relationship Id="rId158" Type="http://schemas.openxmlformats.org/officeDocument/2006/relationships/image" Target="media/image38.emf"/><Relationship Id="rId20" Type="http://schemas.openxmlformats.org/officeDocument/2006/relationships/hyperlink" Target="https://www.womensaid.org.uk/information-support/what-is-domestic-abuse/" TargetMode="External"/><Relationship Id="rId41" Type="http://schemas.openxmlformats.org/officeDocument/2006/relationships/diagramQuickStyle" Target="diagrams/quickStyle2.xml"/><Relationship Id="rId62" Type="http://schemas.openxmlformats.org/officeDocument/2006/relationships/hyperlink" Target="https://www.ccinform.co.uk/knowledge-hubs/domestic-abuse-knowledge-and-practice-hub/" TargetMode="External"/><Relationship Id="rId83" Type="http://schemas.openxmlformats.org/officeDocument/2006/relationships/hyperlink" Target="https://www.sarcteesside.co.uk/professional-referral/" TargetMode="External"/><Relationship Id="rId88" Type="http://schemas.openxmlformats.org/officeDocument/2006/relationships/hyperlink" Target="https://www.nacro.org.uk/" TargetMode="External"/><Relationship Id="rId111" Type="http://schemas.openxmlformats.org/officeDocument/2006/relationships/hyperlink" Target="mailto:referrals@angelou-centre.org.uk" TargetMode="External"/><Relationship Id="rId132" Type="http://schemas.openxmlformats.org/officeDocument/2006/relationships/hyperlink" Target="https://www.sarcteesside.co.uk/professional-referral/" TargetMode="External"/><Relationship Id="rId153" Type="http://schemas.openxmlformats.org/officeDocument/2006/relationships/image" Target="media/image36.emf"/><Relationship Id="rId174" Type="http://schemas.openxmlformats.org/officeDocument/2006/relationships/hyperlink" Target="https://www.cafcass.gov.uk/grown-ups/professionals/resources-for-professionals/" TargetMode="External"/><Relationship Id="rId179" Type="http://schemas.openxmlformats.org/officeDocument/2006/relationships/hyperlink" Target="https://www.cafcass.gov.uk/grown-ups/professionals/ciaf/resources-for-assessing-domestic-abuse/" TargetMode="External"/><Relationship Id="rId195" Type="http://schemas.openxmlformats.org/officeDocument/2006/relationships/hyperlink" Target="http://www.gov.scot/resource/doc/234221/0064117.pdf" TargetMode="External"/><Relationship Id="rId190" Type="http://schemas.openxmlformats.org/officeDocument/2006/relationships/hyperlink" Target="http://webarchive.nationalarchives.gov.uk/+/www.dh.gov.uk/en/Publicationsandstatistics/Publications/PublicationsPolicyandGuidance/DH_108697" TargetMode="External"/><Relationship Id="rId204" Type="http://schemas.microsoft.com/office/2007/relationships/hdphoto" Target="media/hdphoto2.wdp"/><Relationship Id="rId15" Type="http://schemas.openxmlformats.org/officeDocument/2006/relationships/header" Target="header1.xml"/><Relationship Id="rId36" Type="http://schemas.openxmlformats.org/officeDocument/2006/relationships/diagramQuickStyle" Target="diagrams/quickStyle1.xml"/><Relationship Id="rId57" Type="http://schemas.openxmlformats.org/officeDocument/2006/relationships/image" Target="media/image20.emf"/><Relationship Id="rId106" Type="http://schemas.openxmlformats.org/officeDocument/2006/relationships/hyperlink" Target="https://www.nationaldahelpline.org.uk/en/bsl" TargetMode="External"/><Relationship Id="rId127" Type="http://schemas.openxmlformats.org/officeDocument/2006/relationships/hyperlink" Target="http://www.gov.uk/legal-aid/domestic-abuse-or-violence" TargetMode="External"/><Relationship Id="rId10" Type="http://schemas.openxmlformats.org/officeDocument/2006/relationships/image" Target="media/image3.jpeg"/><Relationship Id="rId31" Type="http://schemas.openxmlformats.org/officeDocument/2006/relationships/image" Target="media/image11.png"/><Relationship Id="rId52" Type="http://schemas.openxmlformats.org/officeDocument/2006/relationships/package" Target="embeddings/Microsoft_Word_Document3.docx"/><Relationship Id="rId73" Type="http://schemas.openxmlformats.org/officeDocument/2006/relationships/hyperlink" Target="https://www.middlesbrough.gov.uk/sites/default/files/Preventing-domestic-abuse-strategy-2019-2021.pdf" TargetMode="External"/><Relationship Id="rId78" Type="http://schemas.openxmlformats.org/officeDocument/2006/relationships/hyperlink" Target="mailto:help@galop.org.uk" TargetMode="External"/><Relationship Id="rId94" Type="http://schemas.openxmlformats.org/officeDocument/2006/relationships/hyperlink" Target="mailto:middlesbroughrefuge@changinglives.cjsm.net" TargetMode="External"/><Relationship Id="rId99" Type="http://schemas.openxmlformats.org/officeDocument/2006/relationships/hyperlink" Target="https://www.tuc.org.uk/sites/default/files/Domestic_Violence_And_The_Workplace_0.pdf" TargetMode="External"/><Relationship Id="rId101" Type="http://schemas.openxmlformats.org/officeDocument/2006/relationships/hyperlink" Target="https://www.bitc.org.uk/wp-content/uploads/2021/07/bitc-wellbeing-toolkit-domesticabuseforemployers-june2021.pdf" TargetMode="External"/><Relationship Id="rId122" Type="http://schemas.openxmlformats.org/officeDocument/2006/relationships/hyperlink" Target="https://www.victimsupport.org.uk/crime-info/types-crime/domestic-abuse/getting-legal-help/" TargetMode="External"/><Relationship Id="rId143" Type="http://schemas.openxmlformats.org/officeDocument/2006/relationships/image" Target="media/image32.emf"/><Relationship Id="rId148" Type="http://schemas.openxmlformats.org/officeDocument/2006/relationships/hyperlink" Target="http://www.socialworkerstoolbox.com/category/domestic-abuse/domestic-abuse-parents/" TargetMode="External"/><Relationship Id="rId164" Type="http://schemas.openxmlformats.org/officeDocument/2006/relationships/oleObject" Target="embeddings/oleObject7.bin"/><Relationship Id="rId169" Type="http://schemas.openxmlformats.org/officeDocument/2006/relationships/image" Target="media/image42.emf"/><Relationship Id="rId185"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www.socialworkerstoolbox.com/category/domestic-abuse/" TargetMode="External"/><Relationship Id="rId26" Type="http://schemas.openxmlformats.org/officeDocument/2006/relationships/hyperlink" Target="https://data.london.gov.uk/blog/domestic-violence-infographic/" TargetMode="External"/><Relationship Id="rId47" Type="http://schemas.openxmlformats.org/officeDocument/2006/relationships/image" Target="media/image15.emf"/><Relationship Id="rId68" Type="http://schemas.openxmlformats.org/officeDocument/2006/relationships/hyperlink" Target="https://stscp.co.uk/wp-content/uploads/2021/09/Child-Safeguarding-Practice-Report-%E2%80%93-Liam-%E2%80%93-April-2021.pdf" TargetMode="External"/><Relationship Id="rId89" Type="http://schemas.openxmlformats.org/officeDocument/2006/relationships/hyperlink" Target="mailto:middlesbroughrefuge@changinglives.cjsm.net" TargetMode="External"/><Relationship Id="rId112" Type="http://schemas.openxmlformats.org/officeDocument/2006/relationships/hyperlink" Target="tel:020%207490%207689" TargetMode="External"/><Relationship Id="rId133" Type="http://schemas.openxmlformats.org/officeDocument/2006/relationships/hyperlink" Target="https://www.dpmscloud.com/external/referralformorgarch" TargetMode="External"/><Relationship Id="rId154" Type="http://schemas.openxmlformats.org/officeDocument/2006/relationships/oleObject" Target="embeddings/oleObject3.bin"/><Relationship Id="rId175" Type="http://schemas.openxmlformats.org/officeDocument/2006/relationships/hyperlink" Target="https://www.proceduresonline.com/resources/covid19/" TargetMode="External"/><Relationship Id="rId196" Type="http://schemas.openxmlformats.org/officeDocument/2006/relationships/hyperlink" Target="http://www.jkp.com/uk/domestic-violence-and-protecting-children.html" TargetMode="External"/><Relationship Id="rId200" Type="http://schemas.openxmlformats.org/officeDocument/2006/relationships/hyperlink" Target="https://onlinelibrary.wiley.com/doi/10.1002/car.2611"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wc950\Work%20Folders\Documents\Performance\All%20teams%20performance\Copy%20of%20Children's%20Services%20Performance%20Report%20-%20June%2021-22.xlsm"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wc950\Work%20Folders\Documents\Performance\All%20teams%20performance\Copy%20of%20Children's%20Services%20Performance%20Report%20-%20June%2021-22.xlsm"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Contacts into MACH April 20 – March 21, (total 20096)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'Assessments - Toxic Trio'!$Q$38</c:f>
              <c:strCache>
                <c:ptCount val="1"/>
              </c:strCache>
            </c:strRef>
          </c:tx>
          <c:dPt>
            <c:idx val="0"/>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1-EED6-40B5-8583-EFD9543DC7AF}"/>
              </c:ext>
            </c:extLst>
          </c:dPt>
          <c:dPt>
            <c:idx val="1"/>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3-EED6-40B5-8583-EFD9543DC7AF}"/>
              </c:ext>
            </c:extLst>
          </c:dPt>
          <c:dLbls>
            <c:dLbl>
              <c:idx val="0"/>
              <c:tx>
                <c:rich>
                  <a:bodyPr/>
                  <a:lstStyle/>
                  <a:p>
                    <a:fld id="{CA67FF4C-E4DA-4D6C-9A7F-64A3BCDD1E94}" type="VALUE">
                      <a:rPr lang="en-US"/>
                      <a:pPr/>
                      <a:t>[VALUE]</a:t>
                    </a:fld>
                    <a:endParaRPr lang="en-US"/>
                  </a:p>
                  <a:p>
                    <a:r>
                      <a:rPr lang="en-US"/>
                      <a:t>24%</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ED6-40B5-8583-EFD9543DC7AF}"/>
                </c:ext>
              </c:extLst>
            </c:dLbl>
            <c:dLbl>
              <c:idx val="1"/>
              <c:tx>
                <c:rich>
                  <a:bodyPr/>
                  <a:lstStyle/>
                  <a:p>
                    <a:fld id="{C09ED383-2582-413A-8C79-D292F1BA768C}" type="VALUE">
                      <a:rPr lang="en-US"/>
                      <a:pPr/>
                      <a:t>[VALUE]</a:t>
                    </a:fld>
                    <a:endParaRPr lang="en-US"/>
                  </a:p>
                  <a:p>
                    <a:r>
                      <a:rPr lang="en-US"/>
                      <a:t>76%</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ED6-40B5-8583-EFD9543DC7AF}"/>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'Assessments - Toxic Trio'!$P$39:$P$40</c:f>
              <c:strCache>
                <c:ptCount val="2"/>
                <c:pt idx="0">
                  <c:v>Domestic Abuse factor</c:v>
                </c:pt>
                <c:pt idx="1">
                  <c:v>Other factors</c:v>
                </c:pt>
              </c:strCache>
            </c:strRef>
          </c:cat>
          <c:val>
            <c:numRef>
              <c:f>'Assessments - Toxic Trio'!$Q$39:$Q$40</c:f>
              <c:numCache>
                <c:formatCode>General</c:formatCode>
                <c:ptCount val="2"/>
                <c:pt idx="0">
                  <c:v>4747</c:v>
                </c:pt>
                <c:pt idx="1">
                  <c:v>15349</c:v>
                </c:pt>
              </c:numCache>
            </c:numRef>
          </c:val>
          <c:extLst>
            <c:ext xmlns:c16="http://schemas.microsoft.com/office/drawing/2014/chart" uri="{C3380CC4-5D6E-409C-BE32-E72D297353CC}">
              <c16:uniqueId val="{00000004-EED6-40B5-8583-EFD9543DC7A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Domestic Abuse identified as a factor within Assessments</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'Assessments - Toxic Trio'!$A$31</c:f>
              <c:strCache>
                <c:ptCount val="1"/>
                <c:pt idx="0">
                  <c:v>Domestic Violence</c:v>
                </c:pt>
              </c:strCache>
            </c:strRef>
          </c:tx>
          <c:spPr>
            <a:ln w="28575" cap="rnd">
              <a:solidFill>
                <a:schemeClr val="accent1">
                  <a:shade val="76000"/>
                </a:schemeClr>
              </a:solidFill>
              <a:round/>
            </a:ln>
            <a:effectLst/>
          </c:spPr>
          <c:marker>
            <c:symbol val="none"/>
          </c:marker>
          <c:cat>
            <c:numRef>
              <c:f>'Assessments - Toxic Trio'!$B$29:$N$29</c:f>
              <c:numCache>
                <c:formatCode>mmm\-yy</c:formatCode>
                <c:ptCount val="13"/>
                <c:pt idx="0">
                  <c:v>43983</c:v>
                </c:pt>
                <c:pt idx="1">
                  <c:v>44013</c:v>
                </c:pt>
                <c:pt idx="2">
                  <c:v>44044</c:v>
                </c:pt>
                <c:pt idx="3">
                  <c:v>44075</c:v>
                </c:pt>
                <c:pt idx="4">
                  <c:v>44105</c:v>
                </c:pt>
                <c:pt idx="5">
                  <c:v>44136</c:v>
                </c:pt>
                <c:pt idx="6">
                  <c:v>44166</c:v>
                </c:pt>
                <c:pt idx="7">
                  <c:v>44197</c:v>
                </c:pt>
                <c:pt idx="8">
                  <c:v>44228</c:v>
                </c:pt>
                <c:pt idx="9">
                  <c:v>44256</c:v>
                </c:pt>
                <c:pt idx="10">
                  <c:v>44287</c:v>
                </c:pt>
                <c:pt idx="11">
                  <c:v>44317</c:v>
                </c:pt>
                <c:pt idx="12">
                  <c:v>44348</c:v>
                </c:pt>
              </c:numCache>
            </c:numRef>
          </c:cat>
          <c:val>
            <c:numRef>
              <c:f>'Assessments - Toxic Trio'!$B$31:$N$31</c:f>
              <c:numCache>
                <c:formatCode>General</c:formatCode>
                <c:ptCount val="13"/>
                <c:pt idx="0">
                  <c:v>172</c:v>
                </c:pt>
                <c:pt idx="1">
                  <c:v>124</c:v>
                </c:pt>
                <c:pt idx="2">
                  <c:v>94</c:v>
                </c:pt>
                <c:pt idx="3">
                  <c:v>147</c:v>
                </c:pt>
                <c:pt idx="4">
                  <c:v>162</c:v>
                </c:pt>
                <c:pt idx="5">
                  <c:v>130</c:v>
                </c:pt>
                <c:pt idx="6">
                  <c:v>119</c:v>
                </c:pt>
                <c:pt idx="7">
                  <c:v>144</c:v>
                </c:pt>
                <c:pt idx="8">
                  <c:v>138</c:v>
                </c:pt>
                <c:pt idx="9">
                  <c:v>170</c:v>
                </c:pt>
                <c:pt idx="10">
                  <c:v>129</c:v>
                </c:pt>
                <c:pt idx="11">
                  <c:v>92</c:v>
                </c:pt>
                <c:pt idx="12">
                  <c:v>136</c:v>
                </c:pt>
              </c:numCache>
            </c:numRef>
          </c:val>
          <c:smooth val="0"/>
          <c:extLst>
            <c:ext xmlns:c16="http://schemas.microsoft.com/office/drawing/2014/chart" uri="{C3380CC4-5D6E-409C-BE32-E72D297353CC}">
              <c16:uniqueId val="{00000000-8E14-45AF-9D51-1F924729D26D}"/>
            </c:ext>
          </c:extLst>
        </c:ser>
        <c:dLbls>
          <c:showLegendKey val="0"/>
          <c:showVal val="0"/>
          <c:showCatName val="0"/>
          <c:showSerName val="0"/>
          <c:showPercent val="0"/>
          <c:showBubbleSize val="0"/>
        </c:dLbls>
        <c:smooth val="0"/>
        <c:axId val="415616088"/>
        <c:axId val="415555080"/>
        <c:extLst>
          <c:ext xmlns:c15="http://schemas.microsoft.com/office/drawing/2012/chart" uri="{02D57815-91ED-43cb-92C2-25804820EDAC}">
            <c15:filteredLineSeries>
              <c15:ser>
                <c:idx val="0"/>
                <c:order val="0"/>
                <c:tx>
                  <c:strRef>
                    <c:extLst>
                      <c:ext uri="{02D57815-91ED-43cb-92C2-25804820EDAC}">
                        <c15:formulaRef>
                          <c15:sqref>'Assessments - Toxic Trio'!$A$30</c15:sqref>
                        </c15:formulaRef>
                      </c:ext>
                    </c:extLst>
                    <c:strCache>
                      <c:ptCount val="1"/>
                    </c:strCache>
                  </c:strRef>
                </c:tx>
                <c:spPr>
                  <a:ln w="28575" cap="rnd">
                    <a:solidFill>
                      <a:schemeClr val="accent1">
                        <a:tint val="77000"/>
                      </a:schemeClr>
                    </a:solidFill>
                    <a:round/>
                  </a:ln>
                  <a:effectLst/>
                </c:spPr>
                <c:marker>
                  <c:symbol val="none"/>
                </c:marker>
                <c:cat>
                  <c:numRef>
                    <c:extLst>
                      <c:ext uri="{02D57815-91ED-43cb-92C2-25804820EDAC}">
                        <c15:formulaRef>
                          <c15:sqref>'Assessments - Toxic Trio'!$B$29:$N$29</c15:sqref>
                        </c15:formulaRef>
                      </c:ext>
                    </c:extLst>
                    <c:numCache>
                      <c:formatCode>mmm\-yy</c:formatCode>
                      <c:ptCount val="13"/>
                      <c:pt idx="0">
                        <c:v>43983</c:v>
                      </c:pt>
                      <c:pt idx="1">
                        <c:v>44013</c:v>
                      </c:pt>
                      <c:pt idx="2">
                        <c:v>44044</c:v>
                      </c:pt>
                      <c:pt idx="3">
                        <c:v>44075</c:v>
                      </c:pt>
                      <c:pt idx="4">
                        <c:v>44105</c:v>
                      </c:pt>
                      <c:pt idx="5">
                        <c:v>44136</c:v>
                      </c:pt>
                      <c:pt idx="6">
                        <c:v>44166</c:v>
                      </c:pt>
                      <c:pt idx="7">
                        <c:v>44197</c:v>
                      </c:pt>
                      <c:pt idx="8">
                        <c:v>44228</c:v>
                      </c:pt>
                      <c:pt idx="9">
                        <c:v>44256</c:v>
                      </c:pt>
                      <c:pt idx="10">
                        <c:v>44287</c:v>
                      </c:pt>
                      <c:pt idx="11">
                        <c:v>44317</c:v>
                      </c:pt>
                      <c:pt idx="12">
                        <c:v>44348</c:v>
                      </c:pt>
                    </c:numCache>
                  </c:numRef>
                </c:cat>
                <c:val>
                  <c:numRef>
                    <c:extLst>
                      <c:ext uri="{02D57815-91ED-43cb-92C2-25804820EDAC}">
                        <c15:formulaRef>
                          <c15:sqref>'Assessments - Toxic Trio'!$B$30:$N$30</c15:sqref>
                        </c15:formulaRef>
                      </c:ext>
                    </c:extLst>
                    <c:numCache>
                      <c:formatCode>General</c:formatCode>
                      <c:ptCount val="13"/>
                    </c:numCache>
                  </c:numRef>
                </c:val>
                <c:smooth val="0"/>
                <c:extLst>
                  <c:ext xmlns:c16="http://schemas.microsoft.com/office/drawing/2014/chart" uri="{C3380CC4-5D6E-409C-BE32-E72D297353CC}">
                    <c16:uniqueId val="{00000001-8E14-45AF-9D51-1F924729D26D}"/>
                  </c:ext>
                </c:extLst>
              </c15:ser>
            </c15:filteredLineSeries>
          </c:ext>
        </c:extLst>
      </c:lineChart>
      <c:dateAx>
        <c:axId val="41561608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555080"/>
        <c:crosses val="autoZero"/>
        <c:auto val="1"/>
        <c:lblOffset val="100"/>
        <c:baseTimeUnit val="months"/>
      </c:dateAx>
      <c:valAx>
        <c:axId val="415555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616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EDD5364-2F60-499B-9A4E-36BBE00A528C}" type="doc">
      <dgm:prSet loTypeId="urn:microsoft.com/office/officeart/2005/8/layout/arrow2" loCatId="process" qsTypeId="urn:microsoft.com/office/officeart/2005/8/quickstyle/simple1" qsCatId="simple" csTypeId="urn:microsoft.com/office/officeart/2005/8/colors/colorful4" csCatId="colorful" phldr="1"/>
      <dgm:spPr/>
    </dgm:pt>
    <dgm:pt modelId="{0B2CACB7-544C-4998-A6C0-A478031EA88A}">
      <dgm:prSet phldrT="[Text]" custT="1"/>
      <dgm:spPr/>
      <dgm:t>
        <a:bodyPr/>
        <a:lstStyle/>
        <a:p>
          <a:r>
            <a:rPr lang="en-US" sz="1800" b="1">
              <a:latin typeface="Century Gothic" panose="020B0502020202020204" pitchFamily="34" charset="0"/>
            </a:rPr>
            <a:t>Child / young person (YP) referred to MACH</a:t>
          </a:r>
        </a:p>
      </dgm:t>
    </dgm:pt>
    <dgm:pt modelId="{184D5A21-2F7F-419C-B2DA-35191A523E4F}" type="parTrans" cxnId="{B2305716-548F-4018-8257-9E2B63E173FC}">
      <dgm:prSet/>
      <dgm:spPr/>
      <dgm:t>
        <a:bodyPr/>
        <a:lstStyle/>
        <a:p>
          <a:endParaRPr lang="en-US"/>
        </a:p>
      </dgm:t>
    </dgm:pt>
    <dgm:pt modelId="{3AE6A961-ADF5-4B28-B7CC-B5A462F1354F}" type="sibTrans" cxnId="{B2305716-548F-4018-8257-9E2B63E173FC}">
      <dgm:prSet/>
      <dgm:spPr/>
      <dgm:t>
        <a:bodyPr/>
        <a:lstStyle/>
        <a:p>
          <a:endParaRPr lang="en-US"/>
        </a:p>
      </dgm:t>
    </dgm:pt>
    <dgm:pt modelId="{45B47D98-9FEA-4B4F-9F4E-DF4ADC53652D}">
      <dgm:prSet custT="1"/>
      <dgm:spPr/>
      <dgm:t>
        <a:bodyPr/>
        <a:lstStyle/>
        <a:p>
          <a:r>
            <a:rPr lang="en-US" sz="1800" b="1">
              <a:latin typeface="Century Gothic" panose="020B0502020202020204" pitchFamily="34" charset="0"/>
            </a:rPr>
            <a:t>Contact enquiries with child / family by MACH</a:t>
          </a:r>
        </a:p>
      </dgm:t>
    </dgm:pt>
    <dgm:pt modelId="{ECC61D67-60A8-456D-94AD-102414813C8E}" type="parTrans" cxnId="{6358E3A9-FBED-4344-BBA3-50273D41B555}">
      <dgm:prSet/>
      <dgm:spPr/>
      <dgm:t>
        <a:bodyPr/>
        <a:lstStyle/>
        <a:p>
          <a:endParaRPr lang="en-US"/>
        </a:p>
      </dgm:t>
    </dgm:pt>
    <dgm:pt modelId="{CDFDD3EC-D407-48A3-B119-DC9FD13089E3}" type="sibTrans" cxnId="{6358E3A9-FBED-4344-BBA3-50273D41B555}">
      <dgm:prSet/>
      <dgm:spPr/>
      <dgm:t>
        <a:bodyPr/>
        <a:lstStyle/>
        <a:p>
          <a:endParaRPr lang="en-US"/>
        </a:p>
      </dgm:t>
    </dgm:pt>
    <dgm:pt modelId="{0844FC42-C4E5-4504-86C9-79B4776D4859}">
      <dgm:prSet custT="1"/>
      <dgm:spPr/>
      <dgm:t>
        <a:bodyPr/>
        <a:lstStyle/>
        <a:p>
          <a:r>
            <a:rPr lang="en-US" sz="1800" b="1">
              <a:latin typeface="Century Gothic" panose="020B0502020202020204" pitchFamily="34" charset="0"/>
            </a:rPr>
            <a:t>Child / YP referred to Social Care for C&amp;F assessment</a:t>
          </a:r>
          <a:endParaRPr lang="en-GB" sz="1800" b="1">
            <a:latin typeface="Century Gothic" panose="020B0502020202020204" pitchFamily="34" charset="0"/>
          </a:endParaRPr>
        </a:p>
      </dgm:t>
    </dgm:pt>
    <dgm:pt modelId="{4ADC6CE4-4A19-4A56-BB91-83086E94BED3}" type="parTrans" cxnId="{6291C98A-EF96-472A-8A9C-2CB5BCD89383}">
      <dgm:prSet/>
      <dgm:spPr/>
      <dgm:t>
        <a:bodyPr/>
        <a:lstStyle/>
        <a:p>
          <a:endParaRPr lang="en-US"/>
        </a:p>
      </dgm:t>
    </dgm:pt>
    <dgm:pt modelId="{A879A405-24FF-4E4E-B3F2-1EB37B8DE60A}" type="sibTrans" cxnId="{6291C98A-EF96-472A-8A9C-2CB5BCD89383}">
      <dgm:prSet/>
      <dgm:spPr/>
      <dgm:t>
        <a:bodyPr/>
        <a:lstStyle/>
        <a:p>
          <a:endParaRPr lang="en-US"/>
        </a:p>
      </dgm:t>
    </dgm:pt>
    <dgm:pt modelId="{6B0900DC-FE37-4514-9268-D9D0BB26B1DA}">
      <dgm:prSet custT="1"/>
      <dgm:spPr/>
      <dgm:t>
        <a:bodyPr/>
        <a:lstStyle/>
        <a:p>
          <a:r>
            <a:rPr lang="en-US" sz="1800" b="1">
              <a:latin typeface="Century Gothic" panose="020B0502020202020204" pitchFamily="34" charset="0"/>
            </a:rPr>
            <a:t>Child/YP allocated to social worker by Team Manager</a:t>
          </a:r>
          <a:endParaRPr lang="en-GB" sz="1800" b="1">
            <a:latin typeface="Century Gothic" panose="020B0502020202020204" pitchFamily="34" charset="0"/>
          </a:endParaRPr>
        </a:p>
      </dgm:t>
    </dgm:pt>
    <dgm:pt modelId="{AC168726-CB3B-40C7-905C-2A5776FC2626}" type="parTrans" cxnId="{73D4C3D0-5983-4847-94CC-B9013BFA9E92}">
      <dgm:prSet/>
      <dgm:spPr/>
      <dgm:t>
        <a:bodyPr/>
        <a:lstStyle/>
        <a:p>
          <a:endParaRPr lang="en-US"/>
        </a:p>
      </dgm:t>
    </dgm:pt>
    <dgm:pt modelId="{ADE2778B-A85E-4A5B-8A39-3E9435B5CE47}" type="sibTrans" cxnId="{73D4C3D0-5983-4847-94CC-B9013BFA9E92}">
      <dgm:prSet/>
      <dgm:spPr/>
      <dgm:t>
        <a:bodyPr/>
        <a:lstStyle/>
        <a:p>
          <a:endParaRPr lang="en-US"/>
        </a:p>
      </dgm:t>
    </dgm:pt>
    <dgm:pt modelId="{317049BB-0584-4B8A-B488-E0BAE9C5EE33}">
      <dgm:prSet custT="1"/>
      <dgm:spPr/>
      <dgm:t>
        <a:bodyPr/>
        <a:lstStyle/>
        <a:p>
          <a:r>
            <a:rPr lang="en-US" sz="1800" b="1">
              <a:latin typeface="Century Gothic" panose="020B0502020202020204" pitchFamily="34" charset="0"/>
            </a:rPr>
            <a:t>C&amp;F assessment started by Social worker</a:t>
          </a:r>
          <a:endParaRPr lang="en-GB" sz="1800" b="1">
            <a:latin typeface="Century Gothic" panose="020B0502020202020204" pitchFamily="34" charset="0"/>
          </a:endParaRPr>
        </a:p>
      </dgm:t>
    </dgm:pt>
    <dgm:pt modelId="{D7967BF6-774C-481A-BAEE-4F497355F413}" type="parTrans" cxnId="{A4E4BC0F-9097-46F0-A436-B7066E99AA09}">
      <dgm:prSet/>
      <dgm:spPr/>
      <dgm:t>
        <a:bodyPr/>
        <a:lstStyle/>
        <a:p>
          <a:endParaRPr lang="en-US"/>
        </a:p>
      </dgm:t>
    </dgm:pt>
    <dgm:pt modelId="{D5C4402D-71EB-406B-A17C-D1111ED5223C}" type="sibTrans" cxnId="{A4E4BC0F-9097-46F0-A436-B7066E99AA09}">
      <dgm:prSet/>
      <dgm:spPr/>
      <dgm:t>
        <a:bodyPr/>
        <a:lstStyle/>
        <a:p>
          <a:endParaRPr lang="en-US"/>
        </a:p>
      </dgm:t>
    </dgm:pt>
    <dgm:pt modelId="{372C7617-3FF8-4F9D-A5BB-65F56F4E144E}">
      <dgm:prSet custT="1"/>
      <dgm:spPr/>
      <dgm:t>
        <a:bodyPr/>
        <a:lstStyle/>
        <a:p>
          <a:endParaRPr lang="en-US">
            <a:latin typeface="Century Gothic" panose="020B0502020202020204" pitchFamily="34" charset="0"/>
          </a:endParaRPr>
        </a:p>
      </dgm:t>
    </dgm:pt>
    <dgm:pt modelId="{54762DA2-06D8-4DA0-90CA-B83869AD71EC}" type="parTrans" cxnId="{953E336D-1E47-493A-B060-9363F7D46125}">
      <dgm:prSet/>
      <dgm:spPr/>
      <dgm:t>
        <a:bodyPr/>
        <a:lstStyle/>
        <a:p>
          <a:endParaRPr lang="en-US"/>
        </a:p>
      </dgm:t>
    </dgm:pt>
    <dgm:pt modelId="{67AB50EB-527F-4F1F-99E3-DE4F5DD32137}" type="sibTrans" cxnId="{953E336D-1E47-493A-B060-9363F7D46125}">
      <dgm:prSet/>
      <dgm:spPr/>
      <dgm:t>
        <a:bodyPr/>
        <a:lstStyle/>
        <a:p>
          <a:endParaRPr lang="en-US"/>
        </a:p>
      </dgm:t>
    </dgm:pt>
    <dgm:pt modelId="{A3E21BE2-2424-41AF-B73C-403A35D16418}">
      <dgm:prSet custT="1"/>
      <dgm:spPr/>
      <dgm:t>
        <a:bodyPr/>
        <a:lstStyle/>
        <a:p>
          <a:endParaRPr lang="en-US">
            <a:latin typeface="Century Gothic" panose="020B0502020202020204" pitchFamily="34" charset="0"/>
          </a:endParaRPr>
        </a:p>
      </dgm:t>
    </dgm:pt>
    <dgm:pt modelId="{D1925A1C-9BFE-455F-89C7-402E6863ADA4}" type="parTrans" cxnId="{FA9ABD70-7090-4F9F-B30C-2BA8223CD837}">
      <dgm:prSet/>
      <dgm:spPr/>
      <dgm:t>
        <a:bodyPr/>
        <a:lstStyle/>
        <a:p>
          <a:endParaRPr lang="en-US"/>
        </a:p>
      </dgm:t>
    </dgm:pt>
    <dgm:pt modelId="{4F8746E1-E0CC-4C3D-B7B8-AF7280080F49}" type="sibTrans" cxnId="{FA9ABD70-7090-4F9F-B30C-2BA8223CD837}">
      <dgm:prSet/>
      <dgm:spPr/>
      <dgm:t>
        <a:bodyPr/>
        <a:lstStyle/>
        <a:p>
          <a:endParaRPr lang="en-US"/>
        </a:p>
      </dgm:t>
    </dgm:pt>
    <dgm:pt modelId="{28445842-4B02-409B-84A2-29C88FCE230E}">
      <dgm:prSet custT="1"/>
      <dgm:spPr/>
      <dgm:t>
        <a:bodyPr/>
        <a:lstStyle/>
        <a:p>
          <a:r>
            <a:rPr lang="en-GB" sz="1100">
              <a:latin typeface="Century Gothic" panose="020B0502020202020204" pitchFamily="34" charset="0"/>
            </a:rPr>
            <a:t>Use of risk assessment questions / guidance to inform outcome and start to determine level of risks and immediate safety planning.</a:t>
          </a:r>
          <a:endParaRPr lang="en-US" sz="1100">
            <a:latin typeface="Century Gothic" panose="020B0502020202020204" pitchFamily="34" charset="0"/>
          </a:endParaRPr>
        </a:p>
      </dgm:t>
    </dgm:pt>
    <dgm:pt modelId="{0601CE8A-FE72-4A81-81DE-1A8BC0E1154F}" type="parTrans" cxnId="{271BAD93-A2CE-49E2-91A0-3D01DAD0B507}">
      <dgm:prSet/>
      <dgm:spPr/>
      <dgm:t>
        <a:bodyPr/>
        <a:lstStyle/>
        <a:p>
          <a:endParaRPr lang="en-US"/>
        </a:p>
      </dgm:t>
    </dgm:pt>
    <dgm:pt modelId="{F1C9FC79-835B-41C6-BCD6-9760C072BCF8}" type="sibTrans" cxnId="{271BAD93-A2CE-49E2-91A0-3D01DAD0B507}">
      <dgm:prSet/>
      <dgm:spPr/>
      <dgm:t>
        <a:bodyPr/>
        <a:lstStyle/>
        <a:p>
          <a:endParaRPr lang="en-US"/>
        </a:p>
      </dgm:t>
    </dgm:pt>
    <dgm:pt modelId="{63684E25-F483-48BE-A9F8-BD75C1973801}">
      <dgm:prSet custT="1"/>
      <dgm:spPr/>
      <dgm:t>
        <a:bodyPr/>
        <a:lstStyle/>
        <a:p>
          <a:r>
            <a:rPr lang="en-GB" sz="1100">
              <a:latin typeface="Century Gothic" panose="020B0502020202020204" pitchFamily="34" charset="0"/>
            </a:rPr>
            <a:t>Victim/Survivor – DASH RIC</a:t>
          </a:r>
        </a:p>
      </dgm:t>
    </dgm:pt>
    <dgm:pt modelId="{E3C8837A-B0C4-450C-A83A-98EB0AB7D5A9}" type="parTrans" cxnId="{9903F56F-000D-4606-85D2-5164E61C2F63}">
      <dgm:prSet/>
      <dgm:spPr/>
      <dgm:t>
        <a:bodyPr/>
        <a:lstStyle/>
        <a:p>
          <a:endParaRPr lang="en-US"/>
        </a:p>
      </dgm:t>
    </dgm:pt>
    <dgm:pt modelId="{472527AB-FDD0-4507-9D79-BDB7417A0D4F}" type="sibTrans" cxnId="{9903F56F-000D-4606-85D2-5164E61C2F63}">
      <dgm:prSet/>
      <dgm:spPr/>
      <dgm:t>
        <a:bodyPr/>
        <a:lstStyle/>
        <a:p>
          <a:endParaRPr lang="en-US"/>
        </a:p>
      </dgm:t>
    </dgm:pt>
    <dgm:pt modelId="{DAFCD7FC-F929-4868-92FB-698C7C7C5A5D}">
      <dgm:prSet custT="1"/>
      <dgm:spPr/>
      <dgm:t>
        <a:bodyPr/>
        <a:lstStyle/>
        <a:p>
          <a:r>
            <a:rPr lang="en-GB" sz="1100">
              <a:latin typeface="Century Gothic" panose="020B0502020202020204" pitchFamily="34" charset="0"/>
            </a:rPr>
            <a:t>Perpetrator – (guidance?)</a:t>
          </a:r>
        </a:p>
      </dgm:t>
    </dgm:pt>
    <dgm:pt modelId="{5091E6F6-6E3B-4EEF-931E-B9889417DD17}" type="parTrans" cxnId="{376CC4C7-8853-419B-8BA4-64981D237903}">
      <dgm:prSet/>
      <dgm:spPr/>
      <dgm:t>
        <a:bodyPr/>
        <a:lstStyle/>
        <a:p>
          <a:endParaRPr lang="en-US"/>
        </a:p>
      </dgm:t>
    </dgm:pt>
    <dgm:pt modelId="{0FB560CD-9671-4AB3-8EC3-7D74FEE050CB}" type="sibTrans" cxnId="{376CC4C7-8853-419B-8BA4-64981D237903}">
      <dgm:prSet/>
      <dgm:spPr/>
      <dgm:t>
        <a:bodyPr/>
        <a:lstStyle/>
        <a:p>
          <a:endParaRPr lang="en-US"/>
        </a:p>
      </dgm:t>
    </dgm:pt>
    <dgm:pt modelId="{BBABB0F3-8471-42DC-8C77-0BE20E3F347E}">
      <dgm:prSet custT="1"/>
      <dgm:spPr/>
      <dgm:t>
        <a:bodyPr/>
        <a:lstStyle/>
        <a:p>
          <a:r>
            <a:rPr lang="en-GB" sz="1100">
              <a:latin typeface="Century Gothic" panose="020B0502020202020204" pitchFamily="34" charset="0"/>
            </a:rPr>
            <a:t>Child/Young person – DASH RIC with YP / safety planning for child</a:t>
          </a:r>
        </a:p>
      </dgm:t>
    </dgm:pt>
    <dgm:pt modelId="{DBE40E23-A482-4506-94B5-FDD5270F1908}" type="parTrans" cxnId="{3CFA6C0E-E91D-44B7-9348-F42CC7EB634E}">
      <dgm:prSet/>
      <dgm:spPr/>
      <dgm:t>
        <a:bodyPr/>
        <a:lstStyle/>
        <a:p>
          <a:endParaRPr lang="en-US"/>
        </a:p>
      </dgm:t>
    </dgm:pt>
    <dgm:pt modelId="{14391DD4-F8C0-4C74-88DC-FA56D814470C}" type="sibTrans" cxnId="{3CFA6C0E-E91D-44B7-9348-F42CC7EB634E}">
      <dgm:prSet/>
      <dgm:spPr/>
      <dgm:t>
        <a:bodyPr/>
        <a:lstStyle/>
        <a:p>
          <a:endParaRPr lang="en-US"/>
        </a:p>
      </dgm:t>
    </dgm:pt>
    <dgm:pt modelId="{1E16428D-49CC-4870-9DD3-720A32236DF1}">
      <dgm:prSet custT="1"/>
      <dgm:spPr/>
      <dgm:t>
        <a:bodyPr/>
        <a:lstStyle/>
        <a:p>
          <a:r>
            <a:rPr lang="en-US" sz="1100">
              <a:latin typeface="Century Gothic" panose="020B0502020202020204" pitchFamily="34" charset="0"/>
            </a:rPr>
            <a:t>Case direction of relevant tools to complete and how the child/YP’s voice, lived experiences will be captured and the risks reduced</a:t>
          </a:r>
          <a:endParaRPr lang="en-GB" sz="1100">
            <a:latin typeface="Century Gothic" panose="020B0502020202020204" pitchFamily="34" charset="0"/>
          </a:endParaRPr>
        </a:p>
      </dgm:t>
    </dgm:pt>
    <dgm:pt modelId="{D8112982-8375-4820-9548-AD90FC604275}" type="parTrans" cxnId="{6A9C7D37-758C-4574-99DE-15942A4297E0}">
      <dgm:prSet/>
      <dgm:spPr/>
      <dgm:t>
        <a:bodyPr/>
        <a:lstStyle/>
        <a:p>
          <a:endParaRPr lang="en-US"/>
        </a:p>
      </dgm:t>
    </dgm:pt>
    <dgm:pt modelId="{CED683A0-56AF-44E5-8FC4-E18E1D04595D}" type="sibTrans" cxnId="{6A9C7D37-758C-4574-99DE-15942A4297E0}">
      <dgm:prSet/>
      <dgm:spPr/>
      <dgm:t>
        <a:bodyPr/>
        <a:lstStyle/>
        <a:p>
          <a:endParaRPr lang="en-US"/>
        </a:p>
      </dgm:t>
    </dgm:pt>
    <dgm:pt modelId="{64BD6D11-E58E-481E-A383-221CE7F66351}">
      <dgm:prSet custT="1"/>
      <dgm:spPr/>
      <dgm:t>
        <a:bodyPr/>
        <a:lstStyle/>
        <a:p>
          <a:r>
            <a:rPr lang="en-US" sz="1100">
              <a:latin typeface="Century Gothic" panose="020B0502020202020204" pitchFamily="34" charset="0"/>
            </a:rPr>
            <a:t>Open and reassign safety plan to SW if S47 or appropriate</a:t>
          </a:r>
          <a:endParaRPr lang="en-GB" sz="1100">
            <a:latin typeface="Century Gothic" panose="020B0502020202020204" pitchFamily="34" charset="0"/>
          </a:endParaRPr>
        </a:p>
      </dgm:t>
    </dgm:pt>
    <dgm:pt modelId="{DE113174-9483-4EF4-AE74-EDCA0BEE4202}" type="parTrans" cxnId="{1340E01E-E331-4954-B8D5-43D910840AD1}">
      <dgm:prSet/>
      <dgm:spPr/>
      <dgm:t>
        <a:bodyPr/>
        <a:lstStyle/>
        <a:p>
          <a:endParaRPr lang="en-US"/>
        </a:p>
      </dgm:t>
    </dgm:pt>
    <dgm:pt modelId="{F7860032-8F83-40FA-B572-E745C9915A6C}" type="sibTrans" cxnId="{1340E01E-E331-4954-B8D5-43D910840AD1}">
      <dgm:prSet/>
      <dgm:spPr/>
      <dgm:t>
        <a:bodyPr/>
        <a:lstStyle/>
        <a:p>
          <a:endParaRPr lang="en-US"/>
        </a:p>
      </dgm:t>
    </dgm:pt>
    <dgm:pt modelId="{040EC839-47E8-498F-BECE-E7BFF5932652}">
      <dgm:prSet custT="1"/>
      <dgm:spPr/>
      <dgm:t>
        <a:bodyPr/>
        <a:lstStyle/>
        <a:p>
          <a:endParaRPr lang="en-US">
            <a:latin typeface="Century Gothic" panose="020B0502020202020204" pitchFamily="34" charset="0"/>
          </a:endParaRPr>
        </a:p>
      </dgm:t>
    </dgm:pt>
    <dgm:pt modelId="{BCB32EFB-7420-4030-9E98-1FA3E9D0E2F2}" type="parTrans" cxnId="{01B21CA6-AD4D-485F-8EB2-A8BC1344B5D2}">
      <dgm:prSet/>
      <dgm:spPr/>
      <dgm:t>
        <a:bodyPr/>
        <a:lstStyle/>
        <a:p>
          <a:endParaRPr lang="en-US"/>
        </a:p>
      </dgm:t>
    </dgm:pt>
    <dgm:pt modelId="{5677D99C-E920-4D14-BA27-CDDA26836ACC}" type="sibTrans" cxnId="{01B21CA6-AD4D-485F-8EB2-A8BC1344B5D2}">
      <dgm:prSet/>
      <dgm:spPr/>
      <dgm:t>
        <a:bodyPr/>
        <a:lstStyle/>
        <a:p>
          <a:endParaRPr lang="en-US"/>
        </a:p>
      </dgm:t>
    </dgm:pt>
    <dgm:pt modelId="{9757F141-0189-461D-A8F9-E7CF1DB122D6}">
      <dgm:prSet custT="1"/>
      <dgm:spPr/>
      <dgm:t>
        <a:bodyPr/>
        <a:lstStyle/>
        <a:p>
          <a:endParaRPr lang="en-US">
            <a:latin typeface="Century Gothic" panose="020B0502020202020204" pitchFamily="34" charset="0"/>
          </a:endParaRPr>
        </a:p>
      </dgm:t>
    </dgm:pt>
    <dgm:pt modelId="{9706A886-29A7-4F34-89B8-C8EA689BFF25}" type="parTrans" cxnId="{F6FF1291-97D3-4AC7-8B86-9B8160BB7A06}">
      <dgm:prSet/>
      <dgm:spPr/>
      <dgm:t>
        <a:bodyPr/>
        <a:lstStyle/>
        <a:p>
          <a:endParaRPr lang="en-US"/>
        </a:p>
      </dgm:t>
    </dgm:pt>
    <dgm:pt modelId="{B008A5E1-C1BB-40E3-9452-0C0715F34B95}" type="sibTrans" cxnId="{F6FF1291-97D3-4AC7-8B86-9B8160BB7A06}">
      <dgm:prSet/>
      <dgm:spPr/>
      <dgm:t>
        <a:bodyPr/>
        <a:lstStyle/>
        <a:p>
          <a:endParaRPr lang="en-US"/>
        </a:p>
      </dgm:t>
    </dgm:pt>
    <dgm:pt modelId="{42A9BE40-3C90-44EF-8D7F-7DAC5D1166F8}">
      <dgm:prSet custT="1"/>
      <dgm:spPr/>
      <dgm:t>
        <a:bodyPr/>
        <a:lstStyle/>
        <a:p>
          <a:r>
            <a:rPr lang="en-US" sz="1100">
              <a:latin typeface="Century Gothic" panose="020B0502020202020204" pitchFamily="34" charset="0"/>
            </a:rPr>
            <a:t>Complete DASH RIC by 8 day checkpoint</a:t>
          </a:r>
          <a:endParaRPr lang="en-GB" sz="1100">
            <a:latin typeface="Century Gothic" panose="020B0502020202020204" pitchFamily="34" charset="0"/>
          </a:endParaRPr>
        </a:p>
      </dgm:t>
    </dgm:pt>
    <dgm:pt modelId="{DDA3A86B-61D2-47F4-9581-81BFC986F5D6}" type="parTrans" cxnId="{6ECA3B04-D2A3-41DB-A14C-49563F1EF006}">
      <dgm:prSet/>
      <dgm:spPr/>
      <dgm:t>
        <a:bodyPr/>
        <a:lstStyle/>
        <a:p>
          <a:endParaRPr lang="en-US"/>
        </a:p>
      </dgm:t>
    </dgm:pt>
    <dgm:pt modelId="{8B725583-4B08-4357-9F38-A81C3611C8FA}" type="sibTrans" cxnId="{6ECA3B04-D2A3-41DB-A14C-49563F1EF006}">
      <dgm:prSet/>
      <dgm:spPr/>
      <dgm:t>
        <a:bodyPr/>
        <a:lstStyle/>
        <a:p>
          <a:endParaRPr lang="en-US"/>
        </a:p>
      </dgm:t>
    </dgm:pt>
    <dgm:pt modelId="{02617746-8CE3-4750-B046-866C0E94A467}">
      <dgm:prSet custT="1"/>
      <dgm:spPr/>
      <dgm:t>
        <a:bodyPr/>
        <a:lstStyle/>
        <a:p>
          <a:r>
            <a:rPr lang="en-US" sz="1100">
              <a:latin typeface="Century Gothic" panose="020B0502020202020204" pitchFamily="34" charset="0"/>
            </a:rPr>
            <a:t>Safety planning with children</a:t>
          </a:r>
          <a:endParaRPr lang="en-GB" sz="1100">
            <a:latin typeface="Century Gothic" panose="020B0502020202020204" pitchFamily="34" charset="0"/>
          </a:endParaRPr>
        </a:p>
      </dgm:t>
    </dgm:pt>
    <dgm:pt modelId="{32046E59-9F14-41C8-B783-2BCADB827F25}" type="parTrans" cxnId="{9B8057FA-7D44-48A2-A4CE-2869D05B3899}">
      <dgm:prSet/>
      <dgm:spPr/>
      <dgm:t>
        <a:bodyPr/>
        <a:lstStyle/>
        <a:p>
          <a:endParaRPr lang="en-US"/>
        </a:p>
      </dgm:t>
    </dgm:pt>
    <dgm:pt modelId="{6805BC67-B167-45B1-99F9-0335B0C9AECC}" type="sibTrans" cxnId="{9B8057FA-7D44-48A2-A4CE-2869D05B3899}">
      <dgm:prSet/>
      <dgm:spPr/>
      <dgm:t>
        <a:bodyPr/>
        <a:lstStyle/>
        <a:p>
          <a:endParaRPr lang="en-US"/>
        </a:p>
      </dgm:t>
    </dgm:pt>
    <dgm:pt modelId="{E10A8EDF-3EED-484A-8AAB-CD2FE12790EC}">
      <dgm:prSet custT="1"/>
      <dgm:spPr/>
      <dgm:t>
        <a:bodyPr/>
        <a:lstStyle/>
        <a:p>
          <a:r>
            <a:rPr lang="en-US" sz="1100">
              <a:latin typeface="Century Gothic" panose="020B0502020202020204" pitchFamily="34" charset="0"/>
            </a:rPr>
            <a:t>Direct work/evidenced based tools</a:t>
          </a:r>
          <a:endParaRPr lang="en-GB" sz="1100">
            <a:latin typeface="Century Gothic" panose="020B0502020202020204" pitchFamily="34" charset="0"/>
          </a:endParaRPr>
        </a:p>
      </dgm:t>
    </dgm:pt>
    <dgm:pt modelId="{C5EC20F2-1A48-4ED7-B711-7FE99A8A3593}" type="parTrans" cxnId="{8E9DE7DE-D090-4E07-AC60-EF8F4BB36591}">
      <dgm:prSet/>
      <dgm:spPr/>
      <dgm:t>
        <a:bodyPr/>
        <a:lstStyle/>
        <a:p>
          <a:endParaRPr lang="en-US"/>
        </a:p>
      </dgm:t>
    </dgm:pt>
    <dgm:pt modelId="{6BB65412-8345-431A-B5DB-0F0D5B5FB9D2}" type="sibTrans" cxnId="{8E9DE7DE-D090-4E07-AC60-EF8F4BB36591}">
      <dgm:prSet/>
      <dgm:spPr/>
      <dgm:t>
        <a:bodyPr/>
        <a:lstStyle/>
        <a:p>
          <a:endParaRPr lang="en-US"/>
        </a:p>
      </dgm:t>
    </dgm:pt>
    <dgm:pt modelId="{E80CCECE-6ED8-443A-B0D9-4C98DA4CADC4}">
      <dgm:prSet custT="1"/>
      <dgm:spPr/>
      <dgm:t>
        <a:bodyPr/>
        <a:lstStyle/>
        <a:p>
          <a:r>
            <a:rPr lang="en-US" sz="1100">
              <a:latin typeface="Century Gothic" panose="020B0502020202020204" pitchFamily="34" charset="0"/>
            </a:rPr>
            <a:t>Complete any relevant referrals</a:t>
          </a:r>
          <a:endParaRPr lang="en-GB" sz="1100">
            <a:latin typeface="Century Gothic" panose="020B0502020202020204" pitchFamily="34" charset="0"/>
          </a:endParaRPr>
        </a:p>
      </dgm:t>
    </dgm:pt>
    <dgm:pt modelId="{9B20AC89-182B-4075-A75B-A467FDE0D167}" type="parTrans" cxnId="{279D1749-ADEA-4B63-9072-E6FD5D313253}">
      <dgm:prSet/>
      <dgm:spPr/>
      <dgm:t>
        <a:bodyPr/>
        <a:lstStyle/>
        <a:p>
          <a:endParaRPr lang="en-US"/>
        </a:p>
      </dgm:t>
    </dgm:pt>
    <dgm:pt modelId="{679D59FB-C835-44BC-AFC7-B8315AA2C8A7}" type="sibTrans" cxnId="{279D1749-ADEA-4B63-9072-E6FD5D313253}">
      <dgm:prSet/>
      <dgm:spPr/>
      <dgm:t>
        <a:bodyPr/>
        <a:lstStyle/>
        <a:p>
          <a:endParaRPr lang="en-US"/>
        </a:p>
      </dgm:t>
    </dgm:pt>
    <dgm:pt modelId="{1A018D17-330A-4AF4-B98C-889881496B5B}" type="pres">
      <dgm:prSet presAssocID="{EEDD5364-2F60-499B-9A4E-36BBE00A528C}" presName="arrowDiagram" presStyleCnt="0">
        <dgm:presLayoutVars>
          <dgm:chMax val="5"/>
          <dgm:dir/>
          <dgm:resizeHandles val="exact"/>
        </dgm:presLayoutVars>
      </dgm:prSet>
      <dgm:spPr/>
    </dgm:pt>
    <dgm:pt modelId="{C138F1E3-EE27-405D-A9E7-5CB4C753A158}" type="pres">
      <dgm:prSet presAssocID="{EEDD5364-2F60-499B-9A4E-36BBE00A528C}" presName="arrow" presStyleLbl="bgShp" presStyleIdx="0" presStyleCnt="1" custLinFactNeighborX="725" custLinFactNeighborY="-6957"/>
      <dgm:spPr>
        <a:solidFill>
          <a:srgbClr val="CCFFFF"/>
        </a:solidFill>
      </dgm:spPr>
    </dgm:pt>
    <dgm:pt modelId="{B1B61B2C-BBB9-4B89-B2EE-04E6FA0189D7}" type="pres">
      <dgm:prSet presAssocID="{EEDD5364-2F60-499B-9A4E-36BBE00A528C}" presName="arrowDiagram5" presStyleCnt="0"/>
      <dgm:spPr/>
    </dgm:pt>
    <dgm:pt modelId="{7DBD9CE8-B2EC-4E04-819C-FC5636E5036B}" type="pres">
      <dgm:prSet presAssocID="{0B2CACB7-544C-4998-A6C0-A478031EA88A}" presName="bullet5a" presStyleLbl="node1" presStyleIdx="0" presStyleCnt="5"/>
      <dgm:spPr>
        <a:solidFill>
          <a:srgbClr val="FFC000"/>
        </a:solidFill>
        <a:ln>
          <a:noFill/>
        </a:ln>
      </dgm:spPr>
    </dgm:pt>
    <dgm:pt modelId="{B1640411-4D20-4485-A2B0-690DA5DB393C}" type="pres">
      <dgm:prSet presAssocID="{0B2CACB7-544C-4998-A6C0-A478031EA88A}" presName="textBox5a" presStyleLbl="revTx" presStyleIdx="0" presStyleCnt="5" custScaleX="146630" custScaleY="89676" custLinFactNeighborX="-48761" custLinFactNeighborY="5162">
        <dgm:presLayoutVars>
          <dgm:bulletEnabled val="1"/>
        </dgm:presLayoutVars>
      </dgm:prSet>
      <dgm:spPr/>
      <dgm:t>
        <a:bodyPr/>
        <a:lstStyle/>
        <a:p>
          <a:endParaRPr lang="en-US"/>
        </a:p>
      </dgm:t>
    </dgm:pt>
    <dgm:pt modelId="{D38647A6-5FD2-4346-9ED0-7792674199B5}" type="pres">
      <dgm:prSet presAssocID="{45B47D98-9FEA-4B4F-9F4E-DF4ADC53652D}" presName="bullet5b" presStyleLbl="node1" presStyleIdx="1" presStyleCnt="5" custLinFactNeighborX="91508" custLinFactNeighborY="-63547"/>
      <dgm:spPr>
        <a:solidFill>
          <a:srgbClr val="00B0F0"/>
        </a:solidFill>
        <a:ln>
          <a:noFill/>
        </a:ln>
      </dgm:spPr>
    </dgm:pt>
    <dgm:pt modelId="{CE578013-6FCE-46E5-929C-4991DC61EED1}" type="pres">
      <dgm:prSet presAssocID="{45B47D98-9FEA-4B4F-9F4E-DF4ADC53652D}" presName="textBox5b" presStyleLbl="revTx" presStyleIdx="1" presStyleCnt="5" custScaleX="165801" custLinFactNeighborX="-9367" custLinFactNeighborY="499">
        <dgm:presLayoutVars>
          <dgm:bulletEnabled val="1"/>
        </dgm:presLayoutVars>
      </dgm:prSet>
      <dgm:spPr/>
      <dgm:t>
        <a:bodyPr/>
        <a:lstStyle/>
        <a:p>
          <a:endParaRPr lang="en-US"/>
        </a:p>
      </dgm:t>
    </dgm:pt>
    <dgm:pt modelId="{AEDB22EA-23C5-4231-B8CE-8D8E9DD253D7}" type="pres">
      <dgm:prSet presAssocID="{0844FC42-C4E5-4504-86C9-79B4776D4859}" presName="bullet5c" presStyleLbl="node1" presStyleIdx="2" presStyleCnt="5"/>
      <dgm:spPr>
        <a:solidFill>
          <a:srgbClr val="FF6699"/>
        </a:solidFill>
        <a:ln>
          <a:noFill/>
        </a:ln>
      </dgm:spPr>
    </dgm:pt>
    <dgm:pt modelId="{82F82DCE-623F-470C-8B9C-94F124631C1E}" type="pres">
      <dgm:prSet presAssocID="{0844FC42-C4E5-4504-86C9-79B4776D4859}" presName="textBox5c" presStyleLbl="revTx" presStyleIdx="2" presStyleCnt="5" custScaleX="117986" custScaleY="79476" custLinFactNeighborX="4907" custLinFactNeighborY="-3851">
        <dgm:presLayoutVars>
          <dgm:bulletEnabled val="1"/>
        </dgm:presLayoutVars>
      </dgm:prSet>
      <dgm:spPr/>
      <dgm:t>
        <a:bodyPr/>
        <a:lstStyle/>
        <a:p>
          <a:endParaRPr lang="en-US"/>
        </a:p>
      </dgm:t>
    </dgm:pt>
    <dgm:pt modelId="{6618DC46-02B9-4464-82B7-AA4494E28676}" type="pres">
      <dgm:prSet presAssocID="{6B0900DC-FE37-4514-9268-D9D0BB26B1DA}" presName="bullet5d" presStyleLbl="node1" presStyleIdx="3" presStyleCnt="5"/>
      <dgm:spPr>
        <a:solidFill>
          <a:srgbClr val="0033CC"/>
        </a:solidFill>
        <a:ln>
          <a:noFill/>
        </a:ln>
      </dgm:spPr>
    </dgm:pt>
    <dgm:pt modelId="{E92FA44E-A2AB-4E8E-99B8-E5ABD55303B7}" type="pres">
      <dgm:prSet presAssocID="{6B0900DC-FE37-4514-9268-D9D0BB26B1DA}" presName="textBox5d" presStyleLbl="revTx" presStyleIdx="3" presStyleCnt="5">
        <dgm:presLayoutVars>
          <dgm:bulletEnabled val="1"/>
        </dgm:presLayoutVars>
      </dgm:prSet>
      <dgm:spPr/>
      <dgm:t>
        <a:bodyPr/>
        <a:lstStyle/>
        <a:p>
          <a:endParaRPr lang="en-US"/>
        </a:p>
      </dgm:t>
    </dgm:pt>
    <dgm:pt modelId="{3A146990-75E0-4E8B-8495-6B55344EF866}" type="pres">
      <dgm:prSet presAssocID="{317049BB-0584-4B8A-B488-E0BAE9C5EE33}" presName="bullet5e" presStyleLbl="node1" presStyleIdx="4" presStyleCnt="5"/>
      <dgm:spPr>
        <a:solidFill>
          <a:srgbClr val="7030A0"/>
        </a:solidFill>
        <a:ln>
          <a:noFill/>
        </a:ln>
      </dgm:spPr>
    </dgm:pt>
    <dgm:pt modelId="{A810272E-F8B3-41D2-93E2-5FE27B927796}" type="pres">
      <dgm:prSet presAssocID="{317049BB-0584-4B8A-B488-E0BAE9C5EE33}" presName="textBox5e" presStyleLbl="revTx" presStyleIdx="4" presStyleCnt="5" custScaleX="109149">
        <dgm:presLayoutVars>
          <dgm:bulletEnabled val="1"/>
        </dgm:presLayoutVars>
      </dgm:prSet>
      <dgm:spPr/>
      <dgm:t>
        <a:bodyPr/>
        <a:lstStyle/>
        <a:p>
          <a:endParaRPr lang="en-US"/>
        </a:p>
      </dgm:t>
    </dgm:pt>
  </dgm:ptLst>
  <dgm:cxnLst>
    <dgm:cxn modelId="{376CC4C7-8853-419B-8BA4-64981D237903}" srcId="{45B47D98-9FEA-4B4F-9F4E-DF4ADC53652D}" destId="{DAFCD7FC-F929-4868-92FB-698C7C7C5A5D}" srcOrd="2" destOrd="0" parTransId="{5091E6F6-6E3B-4EEF-931E-B9889417DD17}" sibTransId="{0FB560CD-9671-4AB3-8EC3-7D74FEE050CB}"/>
    <dgm:cxn modelId="{0D751B50-B1F2-4811-9E59-CBE5A83652A4}" type="presOf" srcId="{28445842-4B02-409B-84A2-29C88FCE230E}" destId="{CE578013-6FCE-46E5-929C-4991DC61EED1}" srcOrd="0" destOrd="1" presId="urn:microsoft.com/office/officeart/2005/8/layout/arrow2"/>
    <dgm:cxn modelId="{9903F56F-000D-4606-85D2-5164E61C2F63}" srcId="{45B47D98-9FEA-4B4F-9F4E-DF4ADC53652D}" destId="{63684E25-F483-48BE-A9F8-BD75C1973801}" srcOrd="1" destOrd="0" parTransId="{E3C8837A-B0C4-450C-A83A-98EB0AB7D5A9}" sibTransId="{472527AB-FDD0-4507-9D79-BDB7417A0D4F}"/>
    <dgm:cxn modelId="{66B87244-9A48-46FF-8293-281B743FF83B}" type="presOf" srcId="{E10A8EDF-3EED-484A-8AAB-CD2FE12790EC}" destId="{A810272E-F8B3-41D2-93E2-5FE27B927796}" srcOrd="0" destOrd="3" presId="urn:microsoft.com/office/officeart/2005/8/layout/arrow2"/>
    <dgm:cxn modelId="{0D56DBE4-B37C-43C4-A94B-90A7E9C69470}" type="presOf" srcId="{0B2CACB7-544C-4998-A6C0-A478031EA88A}" destId="{B1640411-4D20-4485-A2B0-690DA5DB393C}" srcOrd="0" destOrd="0" presId="urn:microsoft.com/office/officeart/2005/8/layout/arrow2"/>
    <dgm:cxn modelId="{F604A4C0-F766-48F0-B699-A4DC953959DA}" type="presOf" srcId="{0844FC42-C4E5-4504-86C9-79B4776D4859}" destId="{82F82DCE-623F-470C-8B9C-94F124631C1E}" srcOrd="0" destOrd="0" presId="urn:microsoft.com/office/officeart/2005/8/layout/arrow2"/>
    <dgm:cxn modelId="{3CFA6C0E-E91D-44B7-9348-F42CC7EB634E}" srcId="{45B47D98-9FEA-4B4F-9F4E-DF4ADC53652D}" destId="{BBABB0F3-8471-42DC-8C77-0BE20E3F347E}" srcOrd="3" destOrd="0" parTransId="{DBE40E23-A482-4506-94B5-FDD5270F1908}" sibTransId="{14391DD4-F8C0-4C74-88DC-FA56D814470C}"/>
    <dgm:cxn modelId="{6ECA3B04-D2A3-41DB-A14C-49563F1EF006}" srcId="{317049BB-0584-4B8A-B488-E0BAE9C5EE33}" destId="{42A9BE40-3C90-44EF-8D7F-7DAC5D1166F8}" srcOrd="0" destOrd="0" parTransId="{DDA3A86B-61D2-47F4-9581-81BFC986F5D6}" sibTransId="{8B725583-4B08-4357-9F38-A81C3611C8FA}"/>
    <dgm:cxn modelId="{C3EB39F4-1CB1-4782-AF6C-874FDDA864BB}" type="presOf" srcId="{E80CCECE-6ED8-443A-B0D9-4C98DA4CADC4}" destId="{A810272E-F8B3-41D2-93E2-5FE27B927796}" srcOrd="0" destOrd="4" presId="urn:microsoft.com/office/officeart/2005/8/layout/arrow2"/>
    <dgm:cxn modelId="{10FD9A53-F02B-4165-A53C-286EC4E9F865}" type="presOf" srcId="{63684E25-F483-48BE-A9F8-BD75C1973801}" destId="{CE578013-6FCE-46E5-929C-4991DC61EED1}" srcOrd="0" destOrd="2" presId="urn:microsoft.com/office/officeart/2005/8/layout/arrow2"/>
    <dgm:cxn modelId="{9B8057FA-7D44-48A2-A4CE-2869D05B3899}" srcId="{317049BB-0584-4B8A-B488-E0BAE9C5EE33}" destId="{02617746-8CE3-4750-B046-866C0E94A467}" srcOrd="1" destOrd="0" parTransId="{32046E59-9F14-41C8-B783-2BCADB827F25}" sibTransId="{6805BC67-B167-45B1-99F9-0335B0C9AECC}"/>
    <dgm:cxn modelId="{C068B4D7-F498-47CD-9B01-FB42AFA178D8}" type="presOf" srcId="{64BD6D11-E58E-481E-A383-221CE7F66351}" destId="{E92FA44E-A2AB-4E8E-99B8-E5ABD55303B7}" srcOrd="0" destOrd="2" presId="urn:microsoft.com/office/officeart/2005/8/layout/arrow2"/>
    <dgm:cxn modelId="{1340E01E-E331-4954-B8D5-43D910840AD1}" srcId="{6B0900DC-FE37-4514-9268-D9D0BB26B1DA}" destId="{64BD6D11-E58E-481E-A383-221CE7F66351}" srcOrd="1" destOrd="0" parTransId="{DE113174-9483-4EF4-AE74-EDCA0BEE4202}" sibTransId="{F7860032-8F83-40FA-B572-E745C9915A6C}"/>
    <dgm:cxn modelId="{B2305716-548F-4018-8257-9E2B63E173FC}" srcId="{EEDD5364-2F60-499B-9A4E-36BBE00A528C}" destId="{0B2CACB7-544C-4998-A6C0-A478031EA88A}" srcOrd="0" destOrd="0" parTransId="{184D5A21-2F7F-419C-B2DA-35191A523E4F}" sibTransId="{3AE6A961-ADF5-4B28-B7CC-B5A462F1354F}"/>
    <dgm:cxn modelId="{6358E3A9-FBED-4344-BBA3-50273D41B555}" srcId="{EEDD5364-2F60-499B-9A4E-36BBE00A528C}" destId="{45B47D98-9FEA-4B4F-9F4E-DF4ADC53652D}" srcOrd="1" destOrd="0" parTransId="{ECC61D67-60A8-456D-94AD-102414813C8E}" sibTransId="{CDFDD3EC-D407-48A3-B119-DC9FD13089E3}"/>
    <dgm:cxn modelId="{279D1749-ADEA-4B63-9072-E6FD5D313253}" srcId="{317049BB-0584-4B8A-B488-E0BAE9C5EE33}" destId="{E80CCECE-6ED8-443A-B0D9-4C98DA4CADC4}" srcOrd="3" destOrd="0" parTransId="{9B20AC89-182B-4075-A75B-A467FDE0D167}" sibTransId="{679D59FB-C835-44BC-AFC7-B8315AA2C8A7}"/>
    <dgm:cxn modelId="{1DA4C7A4-F10F-4CA7-895C-DCE8527BA0B8}" type="presOf" srcId="{EEDD5364-2F60-499B-9A4E-36BBE00A528C}" destId="{1A018D17-330A-4AF4-B98C-889881496B5B}" srcOrd="0" destOrd="0" presId="urn:microsoft.com/office/officeart/2005/8/layout/arrow2"/>
    <dgm:cxn modelId="{CCA916EE-D970-44B2-88B0-7818BC0F8E47}" type="presOf" srcId="{6B0900DC-FE37-4514-9268-D9D0BB26B1DA}" destId="{E92FA44E-A2AB-4E8E-99B8-E5ABD55303B7}" srcOrd="0" destOrd="0" presId="urn:microsoft.com/office/officeart/2005/8/layout/arrow2"/>
    <dgm:cxn modelId="{D06AB382-310F-4206-A0C4-C4C27BABF33A}" type="presOf" srcId="{1E16428D-49CC-4870-9DD3-720A32236DF1}" destId="{E92FA44E-A2AB-4E8E-99B8-E5ABD55303B7}" srcOrd="0" destOrd="1" presId="urn:microsoft.com/office/officeart/2005/8/layout/arrow2"/>
    <dgm:cxn modelId="{01B21CA6-AD4D-485F-8EB2-A8BC1344B5D2}" srcId="{A3E21BE2-2424-41AF-B73C-403A35D16418}" destId="{040EC839-47E8-498F-BECE-E7BFF5932652}" srcOrd="0" destOrd="0" parTransId="{BCB32EFB-7420-4030-9E98-1FA3E9D0E2F2}" sibTransId="{5677D99C-E920-4D14-BA27-CDDA26836ACC}"/>
    <dgm:cxn modelId="{6A9C7D37-758C-4574-99DE-15942A4297E0}" srcId="{6B0900DC-FE37-4514-9268-D9D0BB26B1DA}" destId="{1E16428D-49CC-4870-9DD3-720A32236DF1}" srcOrd="0" destOrd="0" parTransId="{D8112982-8375-4820-9548-AD90FC604275}" sibTransId="{CED683A0-56AF-44E5-8FC4-E18E1D04595D}"/>
    <dgm:cxn modelId="{8E9DE7DE-D090-4E07-AC60-EF8F4BB36591}" srcId="{317049BB-0584-4B8A-B488-E0BAE9C5EE33}" destId="{E10A8EDF-3EED-484A-8AAB-CD2FE12790EC}" srcOrd="2" destOrd="0" parTransId="{C5EC20F2-1A48-4ED7-B711-7FE99A8A3593}" sibTransId="{6BB65412-8345-431A-B5DB-0F0D5B5FB9D2}"/>
    <dgm:cxn modelId="{A4E4BC0F-9097-46F0-A436-B7066E99AA09}" srcId="{EEDD5364-2F60-499B-9A4E-36BBE00A528C}" destId="{317049BB-0584-4B8A-B488-E0BAE9C5EE33}" srcOrd="4" destOrd="0" parTransId="{D7967BF6-774C-481A-BAEE-4F497355F413}" sibTransId="{D5C4402D-71EB-406B-A17C-D1111ED5223C}"/>
    <dgm:cxn modelId="{F6FF1291-97D3-4AC7-8B86-9B8160BB7A06}" srcId="{A3E21BE2-2424-41AF-B73C-403A35D16418}" destId="{9757F141-0189-461D-A8F9-E7CF1DB122D6}" srcOrd="1" destOrd="0" parTransId="{9706A886-29A7-4F34-89B8-C8EA689BFF25}" sibTransId="{B008A5E1-C1BB-40E3-9452-0C0715F34B95}"/>
    <dgm:cxn modelId="{A8FE7042-F5F1-4E2F-A5A4-FD312929E768}" type="presOf" srcId="{BBABB0F3-8471-42DC-8C77-0BE20E3F347E}" destId="{CE578013-6FCE-46E5-929C-4991DC61EED1}" srcOrd="0" destOrd="4" presId="urn:microsoft.com/office/officeart/2005/8/layout/arrow2"/>
    <dgm:cxn modelId="{953E336D-1E47-493A-B060-9363F7D46125}" srcId="{EEDD5364-2F60-499B-9A4E-36BBE00A528C}" destId="{372C7617-3FF8-4F9D-A5BB-65F56F4E144E}" srcOrd="5" destOrd="0" parTransId="{54762DA2-06D8-4DA0-90CA-B83869AD71EC}" sibTransId="{67AB50EB-527F-4F1F-99E3-DE4F5DD32137}"/>
    <dgm:cxn modelId="{1FFE6CEA-F020-4E1D-A5DC-99D05A7C8538}" type="presOf" srcId="{DAFCD7FC-F929-4868-92FB-698C7C7C5A5D}" destId="{CE578013-6FCE-46E5-929C-4991DC61EED1}" srcOrd="0" destOrd="3" presId="urn:microsoft.com/office/officeart/2005/8/layout/arrow2"/>
    <dgm:cxn modelId="{FA9ABD70-7090-4F9F-B30C-2BA8223CD837}" srcId="{EEDD5364-2F60-499B-9A4E-36BBE00A528C}" destId="{A3E21BE2-2424-41AF-B73C-403A35D16418}" srcOrd="6" destOrd="0" parTransId="{D1925A1C-9BFE-455F-89C7-402E6863ADA4}" sibTransId="{4F8746E1-E0CC-4C3D-B7B8-AF7280080F49}"/>
    <dgm:cxn modelId="{40EE0ED4-FEBD-4FBF-B297-AB98482AFEC1}" type="presOf" srcId="{42A9BE40-3C90-44EF-8D7F-7DAC5D1166F8}" destId="{A810272E-F8B3-41D2-93E2-5FE27B927796}" srcOrd="0" destOrd="1" presId="urn:microsoft.com/office/officeart/2005/8/layout/arrow2"/>
    <dgm:cxn modelId="{271BAD93-A2CE-49E2-91A0-3D01DAD0B507}" srcId="{45B47D98-9FEA-4B4F-9F4E-DF4ADC53652D}" destId="{28445842-4B02-409B-84A2-29C88FCE230E}" srcOrd="0" destOrd="0" parTransId="{0601CE8A-FE72-4A81-81DE-1A8BC0E1154F}" sibTransId="{F1C9FC79-835B-41C6-BCD6-9760C072BCF8}"/>
    <dgm:cxn modelId="{6291C98A-EF96-472A-8A9C-2CB5BCD89383}" srcId="{EEDD5364-2F60-499B-9A4E-36BBE00A528C}" destId="{0844FC42-C4E5-4504-86C9-79B4776D4859}" srcOrd="2" destOrd="0" parTransId="{4ADC6CE4-4A19-4A56-BB91-83086E94BED3}" sibTransId="{A879A405-24FF-4E4E-B3F2-1EB37B8DE60A}"/>
    <dgm:cxn modelId="{5EE1D381-7FE5-4705-A97C-1034A88E7F36}" type="presOf" srcId="{02617746-8CE3-4750-B046-866C0E94A467}" destId="{A810272E-F8B3-41D2-93E2-5FE27B927796}" srcOrd="0" destOrd="2" presId="urn:microsoft.com/office/officeart/2005/8/layout/arrow2"/>
    <dgm:cxn modelId="{58656A28-E717-4E7A-A68E-64FBA7989F04}" type="presOf" srcId="{45B47D98-9FEA-4B4F-9F4E-DF4ADC53652D}" destId="{CE578013-6FCE-46E5-929C-4991DC61EED1}" srcOrd="0" destOrd="0" presId="urn:microsoft.com/office/officeart/2005/8/layout/arrow2"/>
    <dgm:cxn modelId="{2664CECD-1BC8-48A0-8412-962EC3110532}" type="presOf" srcId="{317049BB-0584-4B8A-B488-E0BAE9C5EE33}" destId="{A810272E-F8B3-41D2-93E2-5FE27B927796}" srcOrd="0" destOrd="0" presId="urn:microsoft.com/office/officeart/2005/8/layout/arrow2"/>
    <dgm:cxn modelId="{73D4C3D0-5983-4847-94CC-B9013BFA9E92}" srcId="{EEDD5364-2F60-499B-9A4E-36BBE00A528C}" destId="{6B0900DC-FE37-4514-9268-D9D0BB26B1DA}" srcOrd="3" destOrd="0" parTransId="{AC168726-CB3B-40C7-905C-2A5776FC2626}" sibTransId="{ADE2778B-A85E-4A5B-8A39-3E9435B5CE47}"/>
    <dgm:cxn modelId="{72753D20-B822-43FA-892A-CDAB2F9877E5}" type="presParOf" srcId="{1A018D17-330A-4AF4-B98C-889881496B5B}" destId="{C138F1E3-EE27-405D-A9E7-5CB4C753A158}" srcOrd="0" destOrd="0" presId="urn:microsoft.com/office/officeart/2005/8/layout/arrow2"/>
    <dgm:cxn modelId="{2168D865-3373-4631-832F-6BB02268AAA1}" type="presParOf" srcId="{1A018D17-330A-4AF4-B98C-889881496B5B}" destId="{B1B61B2C-BBB9-4B89-B2EE-04E6FA0189D7}" srcOrd="1" destOrd="0" presId="urn:microsoft.com/office/officeart/2005/8/layout/arrow2"/>
    <dgm:cxn modelId="{561B0B86-FE95-4795-A885-EF8CF0319B94}" type="presParOf" srcId="{B1B61B2C-BBB9-4B89-B2EE-04E6FA0189D7}" destId="{7DBD9CE8-B2EC-4E04-819C-FC5636E5036B}" srcOrd="0" destOrd="0" presId="urn:microsoft.com/office/officeart/2005/8/layout/arrow2"/>
    <dgm:cxn modelId="{14B8FFD0-20A1-4C6D-B817-5AE9B3304AA7}" type="presParOf" srcId="{B1B61B2C-BBB9-4B89-B2EE-04E6FA0189D7}" destId="{B1640411-4D20-4485-A2B0-690DA5DB393C}" srcOrd="1" destOrd="0" presId="urn:microsoft.com/office/officeart/2005/8/layout/arrow2"/>
    <dgm:cxn modelId="{8F0F9D3B-0857-49AA-9395-74C7172F6F0A}" type="presParOf" srcId="{B1B61B2C-BBB9-4B89-B2EE-04E6FA0189D7}" destId="{D38647A6-5FD2-4346-9ED0-7792674199B5}" srcOrd="2" destOrd="0" presId="urn:microsoft.com/office/officeart/2005/8/layout/arrow2"/>
    <dgm:cxn modelId="{0FF6437C-D033-415C-92D0-6B4567406270}" type="presParOf" srcId="{B1B61B2C-BBB9-4B89-B2EE-04E6FA0189D7}" destId="{CE578013-6FCE-46E5-929C-4991DC61EED1}" srcOrd="3" destOrd="0" presId="urn:microsoft.com/office/officeart/2005/8/layout/arrow2"/>
    <dgm:cxn modelId="{CA25F512-970C-4E81-9599-20B983EB8D4E}" type="presParOf" srcId="{B1B61B2C-BBB9-4B89-B2EE-04E6FA0189D7}" destId="{AEDB22EA-23C5-4231-B8CE-8D8E9DD253D7}" srcOrd="4" destOrd="0" presId="urn:microsoft.com/office/officeart/2005/8/layout/arrow2"/>
    <dgm:cxn modelId="{FCFD2043-4423-49DA-BABF-7D803056F22A}" type="presParOf" srcId="{B1B61B2C-BBB9-4B89-B2EE-04E6FA0189D7}" destId="{82F82DCE-623F-470C-8B9C-94F124631C1E}" srcOrd="5" destOrd="0" presId="urn:microsoft.com/office/officeart/2005/8/layout/arrow2"/>
    <dgm:cxn modelId="{7AC9275B-4CDA-4A5A-A41B-C8B7B2790260}" type="presParOf" srcId="{B1B61B2C-BBB9-4B89-B2EE-04E6FA0189D7}" destId="{6618DC46-02B9-4464-82B7-AA4494E28676}" srcOrd="6" destOrd="0" presId="urn:microsoft.com/office/officeart/2005/8/layout/arrow2"/>
    <dgm:cxn modelId="{883414FC-9A39-4FFE-B857-BE7D1812D9A8}" type="presParOf" srcId="{B1B61B2C-BBB9-4B89-B2EE-04E6FA0189D7}" destId="{E92FA44E-A2AB-4E8E-99B8-E5ABD55303B7}" srcOrd="7" destOrd="0" presId="urn:microsoft.com/office/officeart/2005/8/layout/arrow2"/>
    <dgm:cxn modelId="{27A61CA4-4412-440A-8BEB-E3E391C4706D}" type="presParOf" srcId="{B1B61B2C-BBB9-4B89-B2EE-04E6FA0189D7}" destId="{3A146990-75E0-4E8B-8495-6B55344EF866}" srcOrd="8" destOrd="0" presId="urn:microsoft.com/office/officeart/2005/8/layout/arrow2"/>
    <dgm:cxn modelId="{2F9B8756-9832-4098-BDE5-E61715432363}" type="presParOf" srcId="{B1B61B2C-BBB9-4B89-B2EE-04E6FA0189D7}" destId="{A810272E-F8B3-41D2-93E2-5FE27B927796}" srcOrd="9" destOrd="0" presId="urn:microsoft.com/office/officeart/2005/8/layout/arrow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EFC0E3F-FF76-4817-A3EF-11B6EC6B7B7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US"/>
        </a:p>
      </dgm:t>
    </dgm:pt>
    <dgm:pt modelId="{C3A14F60-ECCF-41A5-A5B2-9479B908E2C7}">
      <dgm:prSet phldrT="[Text]" custT="1"/>
      <dgm:spPr/>
      <dgm:t>
        <a:bodyPr/>
        <a:lstStyle/>
        <a:p>
          <a:r>
            <a:rPr lang="en-US" sz="1400">
              <a:latin typeface="Century Gothic" panose="020B0502020202020204" pitchFamily="34" charset="0"/>
            </a:rPr>
            <a:t>Confidential space</a:t>
          </a:r>
        </a:p>
      </dgm:t>
    </dgm:pt>
    <dgm:pt modelId="{45DB4B50-0946-4A98-A969-C91ECD103829}" type="parTrans" cxnId="{93D28D03-353E-4AEF-ABA1-2A25E10F252F}">
      <dgm:prSet/>
      <dgm:spPr/>
      <dgm:t>
        <a:bodyPr/>
        <a:lstStyle/>
        <a:p>
          <a:endParaRPr lang="en-US" sz="2800"/>
        </a:p>
      </dgm:t>
    </dgm:pt>
    <dgm:pt modelId="{7D3A3C80-EE35-4EF2-9E64-DFF4BB203F96}" type="sibTrans" cxnId="{93D28D03-353E-4AEF-ABA1-2A25E10F252F}">
      <dgm:prSet/>
      <dgm:spPr/>
      <dgm:t>
        <a:bodyPr/>
        <a:lstStyle/>
        <a:p>
          <a:endParaRPr lang="en-US" sz="2800"/>
        </a:p>
      </dgm:t>
    </dgm:pt>
    <dgm:pt modelId="{EBD8F797-45A9-4C7B-BCC2-E107BFEE8237}">
      <dgm:prSet phldrT="[Text]" custT="1"/>
      <dgm:spPr/>
      <dgm:t>
        <a:bodyPr/>
        <a:lstStyle/>
        <a:p>
          <a:r>
            <a:rPr lang="en-US" sz="1400">
              <a:latin typeface="Century Gothic" panose="020B0502020202020204" pitchFamily="34" charset="0"/>
            </a:rPr>
            <a:t>Include perpetrator safely</a:t>
          </a:r>
        </a:p>
      </dgm:t>
    </dgm:pt>
    <dgm:pt modelId="{481D24D6-096C-439C-8091-06F90AD85E35}" type="parTrans" cxnId="{42C52736-E150-4386-8C7C-01771BF832D8}">
      <dgm:prSet/>
      <dgm:spPr/>
      <dgm:t>
        <a:bodyPr/>
        <a:lstStyle/>
        <a:p>
          <a:endParaRPr lang="en-US" sz="2800"/>
        </a:p>
      </dgm:t>
    </dgm:pt>
    <dgm:pt modelId="{F324B80F-24F5-4100-A727-8C6361B2A6BF}" type="sibTrans" cxnId="{42C52736-E150-4386-8C7C-01771BF832D8}">
      <dgm:prSet/>
      <dgm:spPr/>
      <dgm:t>
        <a:bodyPr/>
        <a:lstStyle/>
        <a:p>
          <a:endParaRPr lang="en-US" sz="2800"/>
        </a:p>
      </dgm:t>
    </dgm:pt>
    <dgm:pt modelId="{25BD2030-205F-48A3-B203-7437C0D5EA24}">
      <dgm:prSet phldrT="[Text]" custT="1"/>
      <dgm:spPr/>
      <dgm:t>
        <a:bodyPr/>
        <a:lstStyle/>
        <a:p>
          <a:r>
            <a:rPr lang="en-US" sz="1400">
              <a:latin typeface="Century Gothic" panose="020B0502020202020204" pitchFamily="34" charset="0"/>
            </a:rPr>
            <a:t>Realistic expectations</a:t>
          </a:r>
        </a:p>
      </dgm:t>
    </dgm:pt>
    <dgm:pt modelId="{8B756493-F445-4CD1-8A2C-914D40927359}" type="parTrans" cxnId="{D55F0D59-C306-40C2-A8E2-B6B1BBE450EC}">
      <dgm:prSet/>
      <dgm:spPr/>
      <dgm:t>
        <a:bodyPr/>
        <a:lstStyle/>
        <a:p>
          <a:endParaRPr lang="en-US" sz="2800"/>
        </a:p>
      </dgm:t>
    </dgm:pt>
    <dgm:pt modelId="{1B3377C3-22FE-4BC5-B10A-FE21FC18AA93}" type="sibTrans" cxnId="{D55F0D59-C306-40C2-A8E2-B6B1BBE450EC}">
      <dgm:prSet/>
      <dgm:spPr/>
      <dgm:t>
        <a:bodyPr/>
        <a:lstStyle/>
        <a:p>
          <a:endParaRPr lang="en-US" sz="2800"/>
        </a:p>
      </dgm:t>
    </dgm:pt>
    <dgm:pt modelId="{A009A241-1887-4729-AD18-04D7DDA89083}">
      <dgm:prSet phldrT="[Text]" custT="1"/>
      <dgm:spPr/>
      <dgm:t>
        <a:bodyPr/>
        <a:lstStyle/>
        <a:p>
          <a:r>
            <a:rPr lang="en-US" sz="1400">
              <a:latin typeface="Century Gothic" panose="020B0502020202020204" pitchFamily="34" charset="0"/>
            </a:rPr>
            <a:t>MARAC / DASH RIC</a:t>
          </a:r>
        </a:p>
      </dgm:t>
    </dgm:pt>
    <dgm:pt modelId="{2EE50375-6CE4-4E7C-A335-13C7725F4ED3}" type="parTrans" cxnId="{17D59ABE-CFCC-4D09-99C0-4FF8111DD94D}">
      <dgm:prSet/>
      <dgm:spPr/>
      <dgm:t>
        <a:bodyPr/>
        <a:lstStyle/>
        <a:p>
          <a:endParaRPr lang="en-US" sz="2800"/>
        </a:p>
      </dgm:t>
    </dgm:pt>
    <dgm:pt modelId="{752DC30A-0A33-48A3-BC73-83859494203E}" type="sibTrans" cxnId="{17D59ABE-CFCC-4D09-99C0-4FF8111DD94D}">
      <dgm:prSet/>
      <dgm:spPr/>
      <dgm:t>
        <a:bodyPr/>
        <a:lstStyle/>
        <a:p>
          <a:endParaRPr lang="en-US" sz="2800"/>
        </a:p>
      </dgm:t>
    </dgm:pt>
    <dgm:pt modelId="{55C4F957-7C8A-4F24-8648-DD9D9967826F}">
      <dgm:prSet phldrT="[Text]" custT="1"/>
      <dgm:spPr/>
      <dgm:t>
        <a:bodyPr/>
        <a:lstStyle/>
        <a:p>
          <a:r>
            <a:rPr lang="en-US" sz="1400">
              <a:latin typeface="Century Gothic" panose="020B0502020202020204" pitchFamily="34" charset="0"/>
            </a:rPr>
            <a:t>Is the perpetrator listening / present</a:t>
          </a:r>
        </a:p>
      </dgm:t>
    </dgm:pt>
    <dgm:pt modelId="{37D43E09-F098-4F72-9504-9CB70ECC1E22}" type="parTrans" cxnId="{A8C6FEEA-DDD8-4FB8-9178-F2EC8D95BEC8}">
      <dgm:prSet/>
      <dgm:spPr/>
      <dgm:t>
        <a:bodyPr/>
        <a:lstStyle/>
        <a:p>
          <a:endParaRPr lang="en-US" sz="2800"/>
        </a:p>
      </dgm:t>
    </dgm:pt>
    <dgm:pt modelId="{70349E37-097C-4103-ABD6-842FC988FFC4}" type="sibTrans" cxnId="{A8C6FEEA-DDD8-4FB8-9178-F2EC8D95BEC8}">
      <dgm:prSet/>
      <dgm:spPr/>
      <dgm:t>
        <a:bodyPr/>
        <a:lstStyle/>
        <a:p>
          <a:endParaRPr lang="en-US" sz="2800"/>
        </a:p>
      </dgm:t>
    </dgm:pt>
    <dgm:pt modelId="{29A3610E-3B49-4FB9-9FC9-50572939247D}">
      <dgm:prSet phldrT="[Text]" custT="1"/>
      <dgm:spPr/>
      <dgm:t>
        <a:bodyPr/>
        <a:lstStyle/>
        <a:p>
          <a:r>
            <a:rPr lang="en-US" sz="1400">
              <a:latin typeface="Century Gothic" panose="020B0502020202020204" pitchFamily="34" charset="0"/>
            </a:rPr>
            <a:t>Review safety plans</a:t>
          </a:r>
        </a:p>
      </dgm:t>
    </dgm:pt>
    <dgm:pt modelId="{DB254179-0C92-4DEC-9B20-2A7BED726DAB}" type="parTrans" cxnId="{64AD56C7-485F-43DC-B463-A92332040488}">
      <dgm:prSet/>
      <dgm:spPr/>
      <dgm:t>
        <a:bodyPr/>
        <a:lstStyle/>
        <a:p>
          <a:endParaRPr lang="en-US" sz="2800"/>
        </a:p>
      </dgm:t>
    </dgm:pt>
    <dgm:pt modelId="{1FADD138-0465-4741-9FD8-51DA5C4CE47E}" type="sibTrans" cxnId="{64AD56C7-485F-43DC-B463-A92332040488}">
      <dgm:prSet/>
      <dgm:spPr/>
      <dgm:t>
        <a:bodyPr/>
        <a:lstStyle/>
        <a:p>
          <a:endParaRPr lang="en-US" sz="2800"/>
        </a:p>
      </dgm:t>
    </dgm:pt>
    <dgm:pt modelId="{64B590AE-1127-442D-B2DB-6D9CA52BD31B}">
      <dgm:prSet phldrT="[Text]" custT="1"/>
      <dgm:spPr/>
      <dgm:t>
        <a:bodyPr/>
        <a:lstStyle/>
        <a:p>
          <a:r>
            <a:rPr lang="en-US" sz="1400">
              <a:latin typeface="Century Gothic" panose="020B0502020202020204" pitchFamily="34" charset="0"/>
            </a:rPr>
            <a:t>Child safety plan</a:t>
          </a:r>
        </a:p>
      </dgm:t>
    </dgm:pt>
    <dgm:pt modelId="{51092E29-AC86-4826-8303-716A259DADBF}" type="parTrans" cxnId="{473BFA75-09FA-4F6A-A90B-7B6FDF277B85}">
      <dgm:prSet/>
      <dgm:spPr/>
      <dgm:t>
        <a:bodyPr/>
        <a:lstStyle/>
        <a:p>
          <a:endParaRPr lang="en-US" sz="2800"/>
        </a:p>
      </dgm:t>
    </dgm:pt>
    <dgm:pt modelId="{5B9625EA-05EA-43F4-974E-7D1F5706AE52}" type="sibTrans" cxnId="{473BFA75-09FA-4F6A-A90B-7B6FDF277B85}">
      <dgm:prSet/>
      <dgm:spPr/>
      <dgm:t>
        <a:bodyPr/>
        <a:lstStyle/>
        <a:p>
          <a:endParaRPr lang="en-US" sz="2800"/>
        </a:p>
      </dgm:t>
    </dgm:pt>
    <dgm:pt modelId="{4455A9D5-D8F6-4BCC-BF9C-F807BFDA447D}">
      <dgm:prSet phldrT="[Text]" custT="1"/>
      <dgm:spPr/>
      <dgm:t>
        <a:bodyPr/>
        <a:lstStyle/>
        <a:p>
          <a:r>
            <a:rPr lang="en-US" sz="1400">
              <a:latin typeface="Century Gothic" panose="020B0502020202020204" pitchFamily="34" charset="0"/>
            </a:rPr>
            <a:t>Impact</a:t>
          </a:r>
        </a:p>
      </dgm:t>
    </dgm:pt>
    <dgm:pt modelId="{2F0F3900-2341-4159-8D27-E5BF90D0B48D}" type="parTrans" cxnId="{86EAEC19-BBD5-497A-9E0D-C1E3AA37F5EF}">
      <dgm:prSet/>
      <dgm:spPr/>
      <dgm:t>
        <a:bodyPr/>
        <a:lstStyle/>
        <a:p>
          <a:endParaRPr lang="en-US" sz="2800"/>
        </a:p>
      </dgm:t>
    </dgm:pt>
    <dgm:pt modelId="{1D9465C0-9165-4206-9257-4CBEF2D93678}" type="sibTrans" cxnId="{86EAEC19-BBD5-497A-9E0D-C1E3AA37F5EF}">
      <dgm:prSet/>
      <dgm:spPr/>
      <dgm:t>
        <a:bodyPr/>
        <a:lstStyle/>
        <a:p>
          <a:endParaRPr lang="en-US" sz="2800"/>
        </a:p>
      </dgm:t>
    </dgm:pt>
    <dgm:pt modelId="{1B3FA88F-DE5C-491A-A64C-761CB93F3A90}">
      <dgm:prSet phldrT="[Text]" custT="1"/>
      <dgm:spPr/>
      <dgm:t>
        <a:bodyPr/>
        <a:lstStyle/>
        <a:p>
          <a:r>
            <a:rPr lang="en-US" sz="1400">
              <a:latin typeface="Century Gothic" panose="020B0502020202020204" pitchFamily="34" charset="0"/>
            </a:rPr>
            <a:t>Pre-birth risks</a:t>
          </a:r>
        </a:p>
      </dgm:t>
    </dgm:pt>
    <dgm:pt modelId="{6C3B587B-AC74-46DD-BDAB-473594689DFE}" type="parTrans" cxnId="{D86BDCAE-8299-4C93-BAE1-AD452FAE6882}">
      <dgm:prSet/>
      <dgm:spPr/>
      <dgm:t>
        <a:bodyPr/>
        <a:lstStyle/>
        <a:p>
          <a:endParaRPr lang="en-US" sz="2800"/>
        </a:p>
      </dgm:t>
    </dgm:pt>
    <dgm:pt modelId="{9530614B-299A-4803-8FCF-41AD4DF85973}" type="sibTrans" cxnId="{D86BDCAE-8299-4C93-BAE1-AD452FAE6882}">
      <dgm:prSet/>
      <dgm:spPr/>
      <dgm:t>
        <a:bodyPr/>
        <a:lstStyle/>
        <a:p>
          <a:endParaRPr lang="en-US" sz="2800"/>
        </a:p>
      </dgm:t>
    </dgm:pt>
    <dgm:pt modelId="{CB2DAC24-981E-4656-9F85-BDF7B4D27753}">
      <dgm:prSet phldrT="[Text]" custT="1"/>
      <dgm:spPr/>
      <dgm:t>
        <a:bodyPr/>
        <a:lstStyle/>
        <a:p>
          <a:r>
            <a:rPr lang="en-US" sz="1400">
              <a:latin typeface="Century Gothic" panose="020B0502020202020204" pitchFamily="34" charset="0"/>
            </a:rPr>
            <a:t>Contingency Plan</a:t>
          </a:r>
        </a:p>
      </dgm:t>
    </dgm:pt>
    <dgm:pt modelId="{8182464A-5343-4ED5-A4A8-DFB2D6A95AD4}" type="parTrans" cxnId="{7C970739-91BC-4A4F-B565-A1225B72F9C1}">
      <dgm:prSet/>
      <dgm:spPr/>
      <dgm:t>
        <a:bodyPr/>
        <a:lstStyle/>
        <a:p>
          <a:endParaRPr lang="en-US" sz="2800"/>
        </a:p>
      </dgm:t>
    </dgm:pt>
    <dgm:pt modelId="{F10A4B38-B364-4943-913C-894ED8AEFADA}" type="sibTrans" cxnId="{7C970739-91BC-4A4F-B565-A1225B72F9C1}">
      <dgm:prSet/>
      <dgm:spPr/>
      <dgm:t>
        <a:bodyPr/>
        <a:lstStyle/>
        <a:p>
          <a:endParaRPr lang="en-US" sz="2800"/>
        </a:p>
      </dgm:t>
    </dgm:pt>
    <dgm:pt modelId="{FBA6A035-C7BD-4A01-95B1-53460DAB6B89}">
      <dgm:prSet phldrT="[Text]" custT="1"/>
      <dgm:spPr/>
      <dgm:t>
        <a:bodyPr/>
        <a:lstStyle/>
        <a:p>
          <a:r>
            <a:rPr lang="en-US" sz="1400">
              <a:latin typeface="Century Gothic" panose="020B0502020202020204" pitchFamily="34" charset="0"/>
            </a:rPr>
            <a:t>Victim-blaming language</a:t>
          </a:r>
        </a:p>
      </dgm:t>
    </dgm:pt>
    <dgm:pt modelId="{1CFA8961-749E-45D4-B7D0-9A185923ABD5}" type="parTrans" cxnId="{09526B9B-3F64-466D-B3B8-2E4B07C18B38}">
      <dgm:prSet/>
      <dgm:spPr/>
      <dgm:t>
        <a:bodyPr/>
        <a:lstStyle/>
        <a:p>
          <a:endParaRPr lang="en-US" sz="2800"/>
        </a:p>
      </dgm:t>
    </dgm:pt>
    <dgm:pt modelId="{30CAA6F4-F6E6-486F-A186-2B1AF60B4A0F}" type="sibTrans" cxnId="{09526B9B-3F64-466D-B3B8-2E4B07C18B38}">
      <dgm:prSet/>
      <dgm:spPr/>
      <dgm:t>
        <a:bodyPr/>
        <a:lstStyle/>
        <a:p>
          <a:endParaRPr lang="en-US" sz="2800"/>
        </a:p>
      </dgm:t>
    </dgm:pt>
    <dgm:pt modelId="{202EB53C-2AA2-4B49-AF74-C63C4FE4B1AF}">
      <dgm:prSet phldrT="[Text]" custT="1"/>
      <dgm:spPr/>
      <dgm:t>
        <a:bodyPr/>
        <a:lstStyle/>
        <a:p>
          <a:r>
            <a:rPr lang="en-US" sz="1400">
              <a:latin typeface="Century Gothic" panose="020B0502020202020204" pitchFamily="34" charset="0"/>
            </a:rPr>
            <a:t>Change in behaviour</a:t>
          </a:r>
        </a:p>
      </dgm:t>
    </dgm:pt>
    <dgm:pt modelId="{A5DA89AF-C5B3-40C1-9EEF-E5D52C0B5129}" type="parTrans" cxnId="{FDC8ED11-7F46-4CDA-9FDC-747E80552AAC}">
      <dgm:prSet/>
      <dgm:spPr/>
      <dgm:t>
        <a:bodyPr/>
        <a:lstStyle/>
        <a:p>
          <a:endParaRPr lang="en-US" sz="2800"/>
        </a:p>
      </dgm:t>
    </dgm:pt>
    <dgm:pt modelId="{8F5F0FAB-5794-40C6-8C92-D4FAA407501D}" type="sibTrans" cxnId="{FDC8ED11-7F46-4CDA-9FDC-747E80552AAC}">
      <dgm:prSet/>
      <dgm:spPr/>
      <dgm:t>
        <a:bodyPr/>
        <a:lstStyle/>
        <a:p>
          <a:endParaRPr lang="en-US" sz="2800"/>
        </a:p>
      </dgm:t>
    </dgm:pt>
    <dgm:pt modelId="{A220E02B-5668-4689-8BB2-767AF13565C6}">
      <dgm:prSet phldrT="[Text]" custT="1"/>
      <dgm:spPr/>
      <dgm:t>
        <a:bodyPr/>
        <a:lstStyle/>
        <a:p>
          <a:r>
            <a:rPr lang="en-US" sz="1400">
              <a:latin typeface="Century Gothic" panose="020B0502020202020204" pitchFamily="34" charset="0"/>
            </a:rPr>
            <a:t>Vicarious trauma</a:t>
          </a:r>
        </a:p>
      </dgm:t>
    </dgm:pt>
    <dgm:pt modelId="{2AB60AEA-EABA-4745-AAA7-BAED7DA18CE0}" type="parTrans" cxnId="{5FA48F14-AE50-4302-BD41-081870BAA149}">
      <dgm:prSet/>
      <dgm:spPr/>
      <dgm:t>
        <a:bodyPr/>
        <a:lstStyle/>
        <a:p>
          <a:endParaRPr lang="en-US" sz="2800"/>
        </a:p>
      </dgm:t>
    </dgm:pt>
    <dgm:pt modelId="{056C8D16-F247-4BAB-A1C7-9B0A3AEDE43F}" type="sibTrans" cxnId="{5FA48F14-AE50-4302-BD41-081870BAA149}">
      <dgm:prSet/>
      <dgm:spPr/>
      <dgm:t>
        <a:bodyPr/>
        <a:lstStyle/>
        <a:p>
          <a:endParaRPr lang="en-US" sz="2800"/>
        </a:p>
      </dgm:t>
    </dgm:pt>
    <dgm:pt modelId="{4E5A0748-C01C-4A62-98E7-9A61C6BC4535}">
      <dgm:prSet phldrT="[Text]" custT="1"/>
      <dgm:spPr/>
      <dgm:t>
        <a:bodyPr/>
        <a:lstStyle/>
        <a:p>
          <a:r>
            <a:rPr lang="en-GB" sz="1400">
              <a:latin typeface="Century Gothic" panose="020B0502020202020204" pitchFamily="34" charset="0"/>
            </a:rPr>
            <a:t>SOCIAL GRRRAACCCEEESSS</a:t>
          </a:r>
        </a:p>
      </dgm:t>
    </dgm:pt>
    <dgm:pt modelId="{BA9A32F8-0B2C-4157-A0A9-ABC4EB959443}" type="parTrans" cxnId="{8D95C12C-07CE-4F4C-8959-DC291F5AF0DB}">
      <dgm:prSet/>
      <dgm:spPr/>
      <dgm:t>
        <a:bodyPr/>
        <a:lstStyle/>
        <a:p>
          <a:endParaRPr lang="en-US" sz="2800"/>
        </a:p>
      </dgm:t>
    </dgm:pt>
    <dgm:pt modelId="{7E610E89-AF4E-4F21-B155-537955ABB712}" type="sibTrans" cxnId="{8D95C12C-07CE-4F4C-8959-DC291F5AF0DB}">
      <dgm:prSet/>
      <dgm:spPr/>
      <dgm:t>
        <a:bodyPr/>
        <a:lstStyle/>
        <a:p>
          <a:endParaRPr lang="en-US" sz="2800"/>
        </a:p>
      </dgm:t>
    </dgm:pt>
    <dgm:pt modelId="{E421D4AB-2109-413C-A408-239BCC8CDD6C}">
      <dgm:prSet phldrT="[Text]" custT="1"/>
      <dgm:spPr/>
      <dgm:t>
        <a:bodyPr/>
        <a:lstStyle/>
        <a:p>
          <a:r>
            <a:rPr lang="en-GB" sz="1400">
              <a:latin typeface="Century Gothic" panose="020B0502020202020204" pitchFamily="34" charset="0"/>
            </a:rPr>
            <a:t>Reflective Practice</a:t>
          </a:r>
        </a:p>
      </dgm:t>
    </dgm:pt>
    <dgm:pt modelId="{F6E8624B-9696-43E1-8C8A-FFC97707198A}" type="parTrans" cxnId="{AA618C25-C68E-4AC4-9037-16BF8293A1DD}">
      <dgm:prSet/>
      <dgm:spPr/>
      <dgm:t>
        <a:bodyPr/>
        <a:lstStyle/>
        <a:p>
          <a:endParaRPr lang="en-US" sz="2800"/>
        </a:p>
      </dgm:t>
    </dgm:pt>
    <dgm:pt modelId="{BF2AE7B1-E50D-41A1-9196-DBB8B99E1E61}" type="sibTrans" cxnId="{AA618C25-C68E-4AC4-9037-16BF8293A1DD}">
      <dgm:prSet/>
      <dgm:spPr/>
      <dgm:t>
        <a:bodyPr/>
        <a:lstStyle/>
        <a:p>
          <a:endParaRPr lang="en-US" sz="2800"/>
        </a:p>
      </dgm:t>
    </dgm:pt>
    <dgm:pt modelId="{1387279A-FCA2-4310-8E7A-F145CBC86BA3}">
      <dgm:prSet phldrT="[Text]" custT="1"/>
      <dgm:spPr/>
      <dgm:t>
        <a:bodyPr/>
        <a:lstStyle/>
        <a:p>
          <a:r>
            <a:rPr lang="en-GB" sz="1400">
              <a:latin typeface="Century Gothic" panose="020B0502020202020204" pitchFamily="34" charset="0"/>
            </a:rPr>
            <a:t>Professional curiosity</a:t>
          </a:r>
        </a:p>
      </dgm:t>
    </dgm:pt>
    <dgm:pt modelId="{C10A57F7-3C86-4F53-B431-1330B990B396}" type="parTrans" cxnId="{ED841AA1-4B88-498A-B30D-A60315B0CFFA}">
      <dgm:prSet/>
      <dgm:spPr/>
      <dgm:t>
        <a:bodyPr/>
        <a:lstStyle/>
        <a:p>
          <a:endParaRPr lang="en-US" sz="2800"/>
        </a:p>
      </dgm:t>
    </dgm:pt>
    <dgm:pt modelId="{BDF85DE5-BCB9-41E8-8469-0089E3445362}" type="sibTrans" cxnId="{ED841AA1-4B88-498A-B30D-A60315B0CFFA}">
      <dgm:prSet/>
      <dgm:spPr/>
      <dgm:t>
        <a:bodyPr/>
        <a:lstStyle/>
        <a:p>
          <a:endParaRPr lang="en-US" sz="2800"/>
        </a:p>
      </dgm:t>
    </dgm:pt>
    <dgm:pt modelId="{A0A39279-D453-442D-B759-AB709DFFB244}" type="pres">
      <dgm:prSet presAssocID="{8EFC0E3F-FF76-4817-A3EF-11B6EC6B7B78}" presName="diagram" presStyleCnt="0">
        <dgm:presLayoutVars>
          <dgm:dir/>
          <dgm:resizeHandles val="exact"/>
        </dgm:presLayoutVars>
      </dgm:prSet>
      <dgm:spPr/>
      <dgm:t>
        <a:bodyPr/>
        <a:lstStyle/>
        <a:p>
          <a:endParaRPr lang="en-US"/>
        </a:p>
      </dgm:t>
    </dgm:pt>
    <dgm:pt modelId="{C6240239-7B49-4074-A959-3B7BD6ECBC22}" type="pres">
      <dgm:prSet presAssocID="{C3A14F60-ECCF-41A5-A5B2-9479B908E2C7}" presName="node" presStyleLbl="node1" presStyleIdx="0" presStyleCnt="16">
        <dgm:presLayoutVars>
          <dgm:bulletEnabled val="1"/>
        </dgm:presLayoutVars>
      </dgm:prSet>
      <dgm:spPr/>
      <dgm:t>
        <a:bodyPr/>
        <a:lstStyle/>
        <a:p>
          <a:endParaRPr lang="en-US"/>
        </a:p>
      </dgm:t>
    </dgm:pt>
    <dgm:pt modelId="{7574E92B-2B00-4003-BD52-9D9EA30EF0BC}" type="pres">
      <dgm:prSet presAssocID="{7D3A3C80-EE35-4EF2-9E64-DFF4BB203F96}" presName="sibTrans" presStyleCnt="0"/>
      <dgm:spPr/>
    </dgm:pt>
    <dgm:pt modelId="{826A581C-BE98-4867-A40D-A78997E87F66}" type="pres">
      <dgm:prSet presAssocID="{55C4F957-7C8A-4F24-8648-DD9D9967826F}" presName="node" presStyleLbl="node1" presStyleIdx="1" presStyleCnt="16">
        <dgm:presLayoutVars>
          <dgm:bulletEnabled val="1"/>
        </dgm:presLayoutVars>
      </dgm:prSet>
      <dgm:spPr/>
      <dgm:t>
        <a:bodyPr/>
        <a:lstStyle/>
        <a:p>
          <a:endParaRPr lang="en-US"/>
        </a:p>
      </dgm:t>
    </dgm:pt>
    <dgm:pt modelId="{742275A5-E869-4BDD-938F-A28D60E68467}" type="pres">
      <dgm:prSet presAssocID="{70349E37-097C-4103-ABD6-842FC988FFC4}" presName="sibTrans" presStyleCnt="0"/>
      <dgm:spPr/>
    </dgm:pt>
    <dgm:pt modelId="{3F50543E-F64B-4123-96FC-7D6B2B3F2C16}" type="pres">
      <dgm:prSet presAssocID="{EBD8F797-45A9-4C7B-BCC2-E107BFEE8237}" presName="node" presStyleLbl="node1" presStyleIdx="2" presStyleCnt="16">
        <dgm:presLayoutVars>
          <dgm:bulletEnabled val="1"/>
        </dgm:presLayoutVars>
      </dgm:prSet>
      <dgm:spPr/>
      <dgm:t>
        <a:bodyPr/>
        <a:lstStyle/>
        <a:p>
          <a:endParaRPr lang="en-US"/>
        </a:p>
      </dgm:t>
    </dgm:pt>
    <dgm:pt modelId="{09A3A3DC-ACC1-4685-993B-00A8F64C43BB}" type="pres">
      <dgm:prSet presAssocID="{F324B80F-24F5-4100-A727-8C6361B2A6BF}" presName="sibTrans" presStyleCnt="0"/>
      <dgm:spPr/>
    </dgm:pt>
    <dgm:pt modelId="{075E7100-CFE2-487F-BAC4-187EA323FD4D}" type="pres">
      <dgm:prSet presAssocID="{25BD2030-205F-48A3-B203-7437C0D5EA24}" presName="node" presStyleLbl="node1" presStyleIdx="3" presStyleCnt="16">
        <dgm:presLayoutVars>
          <dgm:bulletEnabled val="1"/>
        </dgm:presLayoutVars>
      </dgm:prSet>
      <dgm:spPr/>
      <dgm:t>
        <a:bodyPr/>
        <a:lstStyle/>
        <a:p>
          <a:endParaRPr lang="en-US"/>
        </a:p>
      </dgm:t>
    </dgm:pt>
    <dgm:pt modelId="{5C4C5ABB-1F56-45BE-8A79-B322BE0FAE81}" type="pres">
      <dgm:prSet presAssocID="{1B3377C3-22FE-4BC5-B10A-FE21FC18AA93}" presName="sibTrans" presStyleCnt="0"/>
      <dgm:spPr/>
    </dgm:pt>
    <dgm:pt modelId="{418FFAD5-7026-482F-81C7-A5DD9FBEC183}" type="pres">
      <dgm:prSet presAssocID="{A009A241-1887-4729-AD18-04D7DDA89083}" presName="node" presStyleLbl="node1" presStyleIdx="4" presStyleCnt="16">
        <dgm:presLayoutVars>
          <dgm:bulletEnabled val="1"/>
        </dgm:presLayoutVars>
      </dgm:prSet>
      <dgm:spPr/>
      <dgm:t>
        <a:bodyPr/>
        <a:lstStyle/>
        <a:p>
          <a:endParaRPr lang="en-US"/>
        </a:p>
      </dgm:t>
    </dgm:pt>
    <dgm:pt modelId="{3A626E8E-84F1-455E-A516-65D1E76C821A}" type="pres">
      <dgm:prSet presAssocID="{752DC30A-0A33-48A3-BC73-83859494203E}" presName="sibTrans" presStyleCnt="0"/>
      <dgm:spPr/>
    </dgm:pt>
    <dgm:pt modelId="{1437330F-1BCD-470E-8D32-7A3FDAB54590}" type="pres">
      <dgm:prSet presAssocID="{29A3610E-3B49-4FB9-9FC9-50572939247D}" presName="node" presStyleLbl="node1" presStyleIdx="5" presStyleCnt="16">
        <dgm:presLayoutVars>
          <dgm:bulletEnabled val="1"/>
        </dgm:presLayoutVars>
      </dgm:prSet>
      <dgm:spPr/>
      <dgm:t>
        <a:bodyPr/>
        <a:lstStyle/>
        <a:p>
          <a:endParaRPr lang="en-US"/>
        </a:p>
      </dgm:t>
    </dgm:pt>
    <dgm:pt modelId="{B9A08B05-1B3F-4AF5-A5EE-DB4F487A7A4E}" type="pres">
      <dgm:prSet presAssocID="{1FADD138-0465-4741-9FD8-51DA5C4CE47E}" presName="sibTrans" presStyleCnt="0"/>
      <dgm:spPr/>
    </dgm:pt>
    <dgm:pt modelId="{96FFBD63-DDCC-42D7-AF67-0E81D2D99D5E}" type="pres">
      <dgm:prSet presAssocID="{64B590AE-1127-442D-B2DB-6D9CA52BD31B}" presName="node" presStyleLbl="node1" presStyleIdx="6" presStyleCnt="16">
        <dgm:presLayoutVars>
          <dgm:bulletEnabled val="1"/>
        </dgm:presLayoutVars>
      </dgm:prSet>
      <dgm:spPr/>
      <dgm:t>
        <a:bodyPr/>
        <a:lstStyle/>
        <a:p>
          <a:endParaRPr lang="en-US"/>
        </a:p>
      </dgm:t>
    </dgm:pt>
    <dgm:pt modelId="{295DBE89-C68B-4ADB-95CA-759E7EA3E66E}" type="pres">
      <dgm:prSet presAssocID="{5B9625EA-05EA-43F4-974E-7D1F5706AE52}" presName="sibTrans" presStyleCnt="0"/>
      <dgm:spPr/>
    </dgm:pt>
    <dgm:pt modelId="{7A766DF5-759A-40BC-B373-D83F865943F9}" type="pres">
      <dgm:prSet presAssocID="{4455A9D5-D8F6-4BCC-BF9C-F807BFDA447D}" presName="node" presStyleLbl="node1" presStyleIdx="7" presStyleCnt="16">
        <dgm:presLayoutVars>
          <dgm:bulletEnabled val="1"/>
        </dgm:presLayoutVars>
      </dgm:prSet>
      <dgm:spPr/>
      <dgm:t>
        <a:bodyPr/>
        <a:lstStyle/>
        <a:p>
          <a:endParaRPr lang="en-US"/>
        </a:p>
      </dgm:t>
    </dgm:pt>
    <dgm:pt modelId="{D3D2973E-1771-4DF8-BE4C-C4420810B97C}" type="pres">
      <dgm:prSet presAssocID="{1D9465C0-9165-4206-9257-4CBEF2D93678}" presName="sibTrans" presStyleCnt="0"/>
      <dgm:spPr/>
    </dgm:pt>
    <dgm:pt modelId="{5C979933-BFC6-4CCD-A6EA-14FC8651B85B}" type="pres">
      <dgm:prSet presAssocID="{1B3FA88F-DE5C-491A-A64C-761CB93F3A90}" presName="node" presStyleLbl="node1" presStyleIdx="8" presStyleCnt="16">
        <dgm:presLayoutVars>
          <dgm:bulletEnabled val="1"/>
        </dgm:presLayoutVars>
      </dgm:prSet>
      <dgm:spPr/>
      <dgm:t>
        <a:bodyPr/>
        <a:lstStyle/>
        <a:p>
          <a:endParaRPr lang="en-US"/>
        </a:p>
      </dgm:t>
    </dgm:pt>
    <dgm:pt modelId="{C5E494ED-D66C-4DE0-8449-1978C1368BA7}" type="pres">
      <dgm:prSet presAssocID="{9530614B-299A-4803-8FCF-41AD4DF85973}" presName="sibTrans" presStyleCnt="0"/>
      <dgm:spPr/>
    </dgm:pt>
    <dgm:pt modelId="{DDA69401-6648-49FC-9886-20AE1DF3A4A1}" type="pres">
      <dgm:prSet presAssocID="{CB2DAC24-981E-4656-9F85-BDF7B4D27753}" presName="node" presStyleLbl="node1" presStyleIdx="9" presStyleCnt="16">
        <dgm:presLayoutVars>
          <dgm:bulletEnabled val="1"/>
        </dgm:presLayoutVars>
      </dgm:prSet>
      <dgm:spPr/>
      <dgm:t>
        <a:bodyPr/>
        <a:lstStyle/>
        <a:p>
          <a:endParaRPr lang="en-US"/>
        </a:p>
      </dgm:t>
    </dgm:pt>
    <dgm:pt modelId="{F81134C8-4E52-4AA1-AE9B-61A89ED79E02}" type="pres">
      <dgm:prSet presAssocID="{F10A4B38-B364-4943-913C-894ED8AEFADA}" presName="sibTrans" presStyleCnt="0"/>
      <dgm:spPr/>
    </dgm:pt>
    <dgm:pt modelId="{63F77F32-064F-458F-AFC7-35EE85C52C93}" type="pres">
      <dgm:prSet presAssocID="{FBA6A035-C7BD-4A01-95B1-53460DAB6B89}" presName="node" presStyleLbl="node1" presStyleIdx="10" presStyleCnt="16">
        <dgm:presLayoutVars>
          <dgm:bulletEnabled val="1"/>
        </dgm:presLayoutVars>
      </dgm:prSet>
      <dgm:spPr/>
      <dgm:t>
        <a:bodyPr/>
        <a:lstStyle/>
        <a:p>
          <a:endParaRPr lang="en-US"/>
        </a:p>
      </dgm:t>
    </dgm:pt>
    <dgm:pt modelId="{F88BB068-F14D-4943-84A3-5BA35980AC1E}" type="pres">
      <dgm:prSet presAssocID="{30CAA6F4-F6E6-486F-A186-2B1AF60B4A0F}" presName="sibTrans" presStyleCnt="0"/>
      <dgm:spPr/>
    </dgm:pt>
    <dgm:pt modelId="{3A8DB1FE-ED58-4295-8D3F-69F378CF6786}" type="pres">
      <dgm:prSet presAssocID="{202EB53C-2AA2-4B49-AF74-C63C4FE4B1AF}" presName="node" presStyleLbl="node1" presStyleIdx="11" presStyleCnt="16">
        <dgm:presLayoutVars>
          <dgm:bulletEnabled val="1"/>
        </dgm:presLayoutVars>
      </dgm:prSet>
      <dgm:spPr/>
      <dgm:t>
        <a:bodyPr/>
        <a:lstStyle/>
        <a:p>
          <a:endParaRPr lang="en-US"/>
        </a:p>
      </dgm:t>
    </dgm:pt>
    <dgm:pt modelId="{A2DB9578-74ED-4D69-94EE-2D7B1506CDC0}" type="pres">
      <dgm:prSet presAssocID="{8F5F0FAB-5794-40C6-8C92-D4FAA407501D}" presName="sibTrans" presStyleCnt="0"/>
      <dgm:spPr/>
    </dgm:pt>
    <dgm:pt modelId="{7B9FA51A-C291-4137-AE0F-C798EB038430}" type="pres">
      <dgm:prSet presAssocID="{A220E02B-5668-4689-8BB2-767AF13565C6}" presName="node" presStyleLbl="node1" presStyleIdx="12" presStyleCnt="16">
        <dgm:presLayoutVars>
          <dgm:bulletEnabled val="1"/>
        </dgm:presLayoutVars>
      </dgm:prSet>
      <dgm:spPr/>
      <dgm:t>
        <a:bodyPr/>
        <a:lstStyle/>
        <a:p>
          <a:endParaRPr lang="en-US"/>
        </a:p>
      </dgm:t>
    </dgm:pt>
    <dgm:pt modelId="{9942F8E9-334E-4B87-9596-07DD89141679}" type="pres">
      <dgm:prSet presAssocID="{056C8D16-F247-4BAB-A1C7-9B0A3AEDE43F}" presName="sibTrans" presStyleCnt="0"/>
      <dgm:spPr/>
    </dgm:pt>
    <dgm:pt modelId="{F0C68998-685E-4062-9DAC-78B05438F384}" type="pres">
      <dgm:prSet presAssocID="{4E5A0748-C01C-4A62-98E7-9A61C6BC4535}" presName="node" presStyleLbl="node1" presStyleIdx="13" presStyleCnt="16">
        <dgm:presLayoutVars>
          <dgm:bulletEnabled val="1"/>
        </dgm:presLayoutVars>
      </dgm:prSet>
      <dgm:spPr/>
      <dgm:t>
        <a:bodyPr/>
        <a:lstStyle/>
        <a:p>
          <a:endParaRPr lang="en-US"/>
        </a:p>
      </dgm:t>
    </dgm:pt>
    <dgm:pt modelId="{711D9A42-BBFF-430C-8641-A404561277C4}" type="pres">
      <dgm:prSet presAssocID="{7E610E89-AF4E-4F21-B155-537955ABB712}" presName="sibTrans" presStyleCnt="0"/>
      <dgm:spPr/>
    </dgm:pt>
    <dgm:pt modelId="{F3DC06A3-B598-4C4D-A9EA-3723556973F9}" type="pres">
      <dgm:prSet presAssocID="{E421D4AB-2109-413C-A408-239BCC8CDD6C}" presName="node" presStyleLbl="node1" presStyleIdx="14" presStyleCnt="16">
        <dgm:presLayoutVars>
          <dgm:bulletEnabled val="1"/>
        </dgm:presLayoutVars>
      </dgm:prSet>
      <dgm:spPr/>
      <dgm:t>
        <a:bodyPr/>
        <a:lstStyle/>
        <a:p>
          <a:endParaRPr lang="en-US"/>
        </a:p>
      </dgm:t>
    </dgm:pt>
    <dgm:pt modelId="{FA5D9C44-211B-4C2F-BFE3-EF565293158A}" type="pres">
      <dgm:prSet presAssocID="{BF2AE7B1-E50D-41A1-9196-DBB8B99E1E61}" presName="sibTrans" presStyleCnt="0"/>
      <dgm:spPr/>
    </dgm:pt>
    <dgm:pt modelId="{453169EB-B2AD-47AE-A542-4C865C10E580}" type="pres">
      <dgm:prSet presAssocID="{1387279A-FCA2-4310-8E7A-F145CBC86BA3}" presName="node" presStyleLbl="node1" presStyleIdx="15" presStyleCnt="16">
        <dgm:presLayoutVars>
          <dgm:bulletEnabled val="1"/>
        </dgm:presLayoutVars>
      </dgm:prSet>
      <dgm:spPr/>
      <dgm:t>
        <a:bodyPr/>
        <a:lstStyle/>
        <a:p>
          <a:endParaRPr lang="en-US"/>
        </a:p>
      </dgm:t>
    </dgm:pt>
  </dgm:ptLst>
  <dgm:cxnLst>
    <dgm:cxn modelId="{6DB51996-CCBE-44F7-B316-22E7627C6776}" type="presOf" srcId="{A009A241-1887-4729-AD18-04D7DDA89083}" destId="{418FFAD5-7026-482F-81C7-A5DD9FBEC183}" srcOrd="0" destOrd="0" presId="urn:microsoft.com/office/officeart/2005/8/layout/default"/>
    <dgm:cxn modelId="{09526B9B-3F64-466D-B3B8-2E4B07C18B38}" srcId="{8EFC0E3F-FF76-4817-A3EF-11B6EC6B7B78}" destId="{FBA6A035-C7BD-4A01-95B1-53460DAB6B89}" srcOrd="10" destOrd="0" parTransId="{1CFA8961-749E-45D4-B7D0-9A185923ABD5}" sibTransId="{30CAA6F4-F6E6-486F-A186-2B1AF60B4A0F}"/>
    <dgm:cxn modelId="{D134A3C5-8223-47DF-A51C-6ABF52EC8380}" type="presOf" srcId="{1387279A-FCA2-4310-8E7A-F145CBC86BA3}" destId="{453169EB-B2AD-47AE-A542-4C865C10E580}" srcOrd="0" destOrd="0" presId="urn:microsoft.com/office/officeart/2005/8/layout/default"/>
    <dgm:cxn modelId="{5FA48F14-AE50-4302-BD41-081870BAA149}" srcId="{8EFC0E3F-FF76-4817-A3EF-11B6EC6B7B78}" destId="{A220E02B-5668-4689-8BB2-767AF13565C6}" srcOrd="12" destOrd="0" parTransId="{2AB60AEA-EABA-4745-AAA7-BAED7DA18CE0}" sibTransId="{056C8D16-F247-4BAB-A1C7-9B0A3AEDE43F}"/>
    <dgm:cxn modelId="{473BFA75-09FA-4F6A-A90B-7B6FDF277B85}" srcId="{8EFC0E3F-FF76-4817-A3EF-11B6EC6B7B78}" destId="{64B590AE-1127-442D-B2DB-6D9CA52BD31B}" srcOrd="6" destOrd="0" parTransId="{51092E29-AC86-4826-8303-716A259DADBF}" sibTransId="{5B9625EA-05EA-43F4-974E-7D1F5706AE52}"/>
    <dgm:cxn modelId="{C3F9785A-F4CF-440D-B4E6-C69891B2F5E0}" type="presOf" srcId="{E421D4AB-2109-413C-A408-239BCC8CDD6C}" destId="{F3DC06A3-B598-4C4D-A9EA-3723556973F9}" srcOrd="0" destOrd="0" presId="urn:microsoft.com/office/officeart/2005/8/layout/default"/>
    <dgm:cxn modelId="{17D59ABE-CFCC-4D09-99C0-4FF8111DD94D}" srcId="{8EFC0E3F-FF76-4817-A3EF-11B6EC6B7B78}" destId="{A009A241-1887-4729-AD18-04D7DDA89083}" srcOrd="4" destOrd="0" parTransId="{2EE50375-6CE4-4E7C-A335-13C7725F4ED3}" sibTransId="{752DC30A-0A33-48A3-BC73-83859494203E}"/>
    <dgm:cxn modelId="{A8C6FEEA-DDD8-4FB8-9178-F2EC8D95BEC8}" srcId="{8EFC0E3F-FF76-4817-A3EF-11B6EC6B7B78}" destId="{55C4F957-7C8A-4F24-8648-DD9D9967826F}" srcOrd="1" destOrd="0" parTransId="{37D43E09-F098-4F72-9504-9CB70ECC1E22}" sibTransId="{70349E37-097C-4103-ABD6-842FC988FFC4}"/>
    <dgm:cxn modelId="{94CDF470-3A3B-4213-92E3-97DE1772FC23}" type="presOf" srcId="{64B590AE-1127-442D-B2DB-6D9CA52BD31B}" destId="{96FFBD63-DDCC-42D7-AF67-0E81D2D99D5E}" srcOrd="0" destOrd="0" presId="urn:microsoft.com/office/officeart/2005/8/layout/default"/>
    <dgm:cxn modelId="{ED841AA1-4B88-498A-B30D-A60315B0CFFA}" srcId="{8EFC0E3F-FF76-4817-A3EF-11B6EC6B7B78}" destId="{1387279A-FCA2-4310-8E7A-F145CBC86BA3}" srcOrd="15" destOrd="0" parTransId="{C10A57F7-3C86-4F53-B431-1330B990B396}" sibTransId="{BDF85DE5-BCB9-41E8-8469-0089E3445362}"/>
    <dgm:cxn modelId="{AA618C25-C68E-4AC4-9037-16BF8293A1DD}" srcId="{8EFC0E3F-FF76-4817-A3EF-11B6EC6B7B78}" destId="{E421D4AB-2109-413C-A408-239BCC8CDD6C}" srcOrd="14" destOrd="0" parTransId="{F6E8624B-9696-43E1-8C8A-FFC97707198A}" sibTransId="{BF2AE7B1-E50D-41A1-9196-DBB8B99E1E61}"/>
    <dgm:cxn modelId="{FCC78E1D-130A-43DD-8CC1-C526349CC3A1}" type="presOf" srcId="{8EFC0E3F-FF76-4817-A3EF-11B6EC6B7B78}" destId="{A0A39279-D453-442D-B759-AB709DFFB244}" srcOrd="0" destOrd="0" presId="urn:microsoft.com/office/officeart/2005/8/layout/default"/>
    <dgm:cxn modelId="{FDC8ED11-7F46-4CDA-9FDC-747E80552AAC}" srcId="{8EFC0E3F-FF76-4817-A3EF-11B6EC6B7B78}" destId="{202EB53C-2AA2-4B49-AF74-C63C4FE4B1AF}" srcOrd="11" destOrd="0" parTransId="{A5DA89AF-C5B3-40C1-9EEF-E5D52C0B5129}" sibTransId="{8F5F0FAB-5794-40C6-8C92-D4FAA407501D}"/>
    <dgm:cxn modelId="{9A747CDF-2308-4B1C-822B-6E1FD09E320F}" type="presOf" srcId="{C3A14F60-ECCF-41A5-A5B2-9479B908E2C7}" destId="{C6240239-7B49-4074-A959-3B7BD6ECBC22}" srcOrd="0" destOrd="0" presId="urn:microsoft.com/office/officeart/2005/8/layout/default"/>
    <dgm:cxn modelId="{69E7CF57-972C-4466-BBC1-A8546853DF81}" type="presOf" srcId="{4E5A0748-C01C-4A62-98E7-9A61C6BC4535}" destId="{F0C68998-685E-4062-9DAC-78B05438F384}" srcOrd="0" destOrd="0" presId="urn:microsoft.com/office/officeart/2005/8/layout/default"/>
    <dgm:cxn modelId="{915EAED0-85B0-48E4-BAB6-95EDD6676C9C}" type="presOf" srcId="{CB2DAC24-981E-4656-9F85-BDF7B4D27753}" destId="{DDA69401-6648-49FC-9886-20AE1DF3A4A1}" srcOrd="0" destOrd="0" presId="urn:microsoft.com/office/officeart/2005/8/layout/default"/>
    <dgm:cxn modelId="{8D95C12C-07CE-4F4C-8959-DC291F5AF0DB}" srcId="{8EFC0E3F-FF76-4817-A3EF-11B6EC6B7B78}" destId="{4E5A0748-C01C-4A62-98E7-9A61C6BC4535}" srcOrd="13" destOrd="0" parTransId="{BA9A32F8-0B2C-4157-A0A9-ABC4EB959443}" sibTransId="{7E610E89-AF4E-4F21-B155-537955ABB712}"/>
    <dgm:cxn modelId="{96C15DAA-FE99-4ED2-BBB7-B9F5AFB981FC}" type="presOf" srcId="{55C4F957-7C8A-4F24-8648-DD9D9967826F}" destId="{826A581C-BE98-4867-A40D-A78997E87F66}" srcOrd="0" destOrd="0" presId="urn:microsoft.com/office/officeart/2005/8/layout/default"/>
    <dgm:cxn modelId="{DC58CCF4-630F-4AE6-8E46-17C8660E2A33}" type="presOf" srcId="{202EB53C-2AA2-4B49-AF74-C63C4FE4B1AF}" destId="{3A8DB1FE-ED58-4295-8D3F-69F378CF6786}" srcOrd="0" destOrd="0" presId="urn:microsoft.com/office/officeart/2005/8/layout/default"/>
    <dgm:cxn modelId="{03AA13FA-38D5-4372-A6DD-C3DAECCF282A}" type="presOf" srcId="{1B3FA88F-DE5C-491A-A64C-761CB93F3A90}" destId="{5C979933-BFC6-4CCD-A6EA-14FC8651B85B}" srcOrd="0" destOrd="0" presId="urn:microsoft.com/office/officeart/2005/8/layout/default"/>
    <dgm:cxn modelId="{7C970739-91BC-4A4F-B565-A1225B72F9C1}" srcId="{8EFC0E3F-FF76-4817-A3EF-11B6EC6B7B78}" destId="{CB2DAC24-981E-4656-9F85-BDF7B4D27753}" srcOrd="9" destOrd="0" parTransId="{8182464A-5343-4ED5-A4A8-DFB2D6A95AD4}" sibTransId="{F10A4B38-B364-4943-913C-894ED8AEFADA}"/>
    <dgm:cxn modelId="{EC223877-EE01-4EB0-8142-5C59B6B523BE}" type="presOf" srcId="{29A3610E-3B49-4FB9-9FC9-50572939247D}" destId="{1437330F-1BCD-470E-8D32-7A3FDAB54590}" srcOrd="0" destOrd="0" presId="urn:microsoft.com/office/officeart/2005/8/layout/default"/>
    <dgm:cxn modelId="{D55F0D59-C306-40C2-A8E2-B6B1BBE450EC}" srcId="{8EFC0E3F-FF76-4817-A3EF-11B6EC6B7B78}" destId="{25BD2030-205F-48A3-B203-7437C0D5EA24}" srcOrd="3" destOrd="0" parTransId="{8B756493-F445-4CD1-8A2C-914D40927359}" sibTransId="{1B3377C3-22FE-4BC5-B10A-FE21FC18AA93}"/>
    <dgm:cxn modelId="{86EAEC19-BBD5-497A-9E0D-C1E3AA37F5EF}" srcId="{8EFC0E3F-FF76-4817-A3EF-11B6EC6B7B78}" destId="{4455A9D5-D8F6-4BCC-BF9C-F807BFDA447D}" srcOrd="7" destOrd="0" parTransId="{2F0F3900-2341-4159-8D27-E5BF90D0B48D}" sibTransId="{1D9465C0-9165-4206-9257-4CBEF2D93678}"/>
    <dgm:cxn modelId="{42C52736-E150-4386-8C7C-01771BF832D8}" srcId="{8EFC0E3F-FF76-4817-A3EF-11B6EC6B7B78}" destId="{EBD8F797-45A9-4C7B-BCC2-E107BFEE8237}" srcOrd="2" destOrd="0" parTransId="{481D24D6-096C-439C-8091-06F90AD85E35}" sibTransId="{F324B80F-24F5-4100-A727-8C6361B2A6BF}"/>
    <dgm:cxn modelId="{8183812F-520C-4A16-9F8A-B8BE131218D9}" type="presOf" srcId="{A220E02B-5668-4689-8BB2-767AF13565C6}" destId="{7B9FA51A-C291-4137-AE0F-C798EB038430}" srcOrd="0" destOrd="0" presId="urn:microsoft.com/office/officeart/2005/8/layout/default"/>
    <dgm:cxn modelId="{D86BDCAE-8299-4C93-BAE1-AD452FAE6882}" srcId="{8EFC0E3F-FF76-4817-A3EF-11B6EC6B7B78}" destId="{1B3FA88F-DE5C-491A-A64C-761CB93F3A90}" srcOrd="8" destOrd="0" parTransId="{6C3B587B-AC74-46DD-BDAB-473594689DFE}" sibTransId="{9530614B-299A-4803-8FCF-41AD4DF85973}"/>
    <dgm:cxn modelId="{64AD56C7-485F-43DC-B463-A92332040488}" srcId="{8EFC0E3F-FF76-4817-A3EF-11B6EC6B7B78}" destId="{29A3610E-3B49-4FB9-9FC9-50572939247D}" srcOrd="5" destOrd="0" parTransId="{DB254179-0C92-4DEC-9B20-2A7BED726DAB}" sibTransId="{1FADD138-0465-4741-9FD8-51DA5C4CE47E}"/>
    <dgm:cxn modelId="{40DB8636-479D-4434-A998-FF3DC56D5C81}" type="presOf" srcId="{FBA6A035-C7BD-4A01-95B1-53460DAB6B89}" destId="{63F77F32-064F-458F-AFC7-35EE85C52C93}" srcOrd="0" destOrd="0" presId="urn:microsoft.com/office/officeart/2005/8/layout/default"/>
    <dgm:cxn modelId="{E0B98AB4-AC3C-44D9-9E86-F2E8287562AF}" type="presOf" srcId="{4455A9D5-D8F6-4BCC-BF9C-F807BFDA447D}" destId="{7A766DF5-759A-40BC-B373-D83F865943F9}" srcOrd="0" destOrd="0" presId="urn:microsoft.com/office/officeart/2005/8/layout/default"/>
    <dgm:cxn modelId="{93D28D03-353E-4AEF-ABA1-2A25E10F252F}" srcId="{8EFC0E3F-FF76-4817-A3EF-11B6EC6B7B78}" destId="{C3A14F60-ECCF-41A5-A5B2-9479B908E2C7}" srcOrd="0" destOrd="0" parTransId="{45DB4B50-0946-4A98-A969-C91ECD103829}" sibTransId="{7D3A3C80-EE35-4EF2-9E64-DFF4BB203F96}"/>
    <dgm:cxn modelId="{944C4C91-2D81-4733-AFBE-52FF16408D35}" type="presOf" srcId="{25BD2030-205F-48A3-B203-7437C0D5EA24}" destId="{075E7100-CFE2-487F-BAC4-187EA323FD4D}" srcOrd="0" destOrd="0" presId="urn:microsoft.com/office/officeart/2005/8/layout/default"/>
    <dgm:cxn modelId="{5D99E248-1EDE-4CB2-B6D3-6F70CFB45679}" type="presOf" srcId="{EBD8F797-45A9-4C7B-BCC2-E107BFEE8237}" destId="{3F50543E-F64B-4123-96FC-7D6B2B3F2C16}" srcOrd="0" destOrd="0" presId="urn:microsoft.com/office/officeart/2005/8/layout/default"/>
    <dgm:cxn modelId="{32C3631A-6029-42DF-9943-5C11D4EEB9EC}" type="presParOf" srcId="{A0A39279-D453-442D-B759-AB709DFFB244}" destId="{C6240239-7B49-4074-A959-3B7BD6ECBC22}" srcOrd="0" destOrd="0" presId="urn:microsoft.com/office/officeart/2005/8/layout/default"/>
    <dgm:cxn modelId="{C9CFC3D8-D50E-47FC-9A7F-0C9AFF3A3944}" type="presParOf" srcId="{A0A39279-D453-442D-B759-AB709DFFB244}" destId="{7574E92B-2B00-4003-BD52-9D9EA30EF0BC}" srcOrd="1" destOrd="0" presId="urn:microsoft.com/office/officeart/2005/8/layout/default"/>
    <dgm:cxn modelId="{39749AB7-5E74-413D-9351-21C54CB36B76}" type="presParOf" srcId="{A0A39279-D453-442D-B759-AB709DFFB244}" destId="{826A581C-BE98-4867-A40D-A78997E87F66}" srcOrd="2" destOrd="0" presId="urn:microsoft.com/office/officeart/2005/8/layout/default"/>
    <dgm:cxn modelId="{0CF0EE52-BDF7-4B96-81B3-D10C899D5E3E}" type="presParOf" srcId="{A0A39279-D453-442D-B759-AB709DFFB244}" destId="{742275A5-E869-4BDD-938F-A28D60E68467}" srcOrd="3" destOrd="0" presId="urn:microsoft.com/office/officeart/2005/8/layout/default"/>
    <dgm:cxn modelId="{2FB23F2F-EBEF-4F79-AB77-7A6CA220F225}" type="presParOf" srcId="{A0A39279-D453-442D-B759-AB709DFFB244}" destId="{3F50543E-F64B-4123-96FC-7D6B2B3F2C16}" srcOrd="4" destOrd="0" presId="urn:microsoft.com/office/officeart/2005/8/layout/default"/>
    <dgm:cxn modelId="{C219D5B2-4A4C-4ECA-B860-8ABA96758B53}" type="presParOf" srcId="{A0A39279-D453-442D-B759-AB709DFFB244}" destId="{09A3A3DC-ACC1-4685-993B-00A8F64C43BB}" srcOrd="5" destOrd="0" presId="urn:microsoft.com/office/officeart/2005/8/layout/default"/>
    <dgm:cxn modelId="{DB436789-1FA8-4D48-88FC-EC0304FE144D}" type="presParOf" srcId="{A0A39279-D453-442D-B759-AB709DFFB244}" destId="{075E7100-CFE2-487F-BAC4-187EA323FD4D}" srcOrd="6" destOrd="0" presId="urn:microsoft.com/office/officeart/2005/8/layout/default"/>
    <dgm:cxn modelId="{481A43D5-9D4A-4941-BEF0-BDC9F50F9458}" type="presParOf" srcId="{A0A39279-D453-442D-B759-AB709DFFB244}" destId="{5C4C5ABB-1F56-45BE-8A79-B322BE0FAE81}" srcOrd="7" destOrd="0" presId="urn:microsoft.com/office/officeart/2005/8/layout/default"/>
    <dgm:cxn modelId="{7688F570-939B-4E09-9DF6-6E861C7F57D7}" type="presParOf" srcId="{A0A39279-D453-442D-B759-AB709DFFB244}" destId="{418FFAD5-7026-482F-81C7-A5DD9FBEC183}" srcOrd="8" destOrd="0" presId="urn:microsoft.com/office/officeart/2005/8/layout/default"/>
    <dgm:cxn modelId="{25A2EAAB-D75B-43E0-8FA2-7284C5369F1F}" type="presParOf" srcId="{A0A39279-D453-442D-B759-AB709DFFB244}" destId="{3A626E8E-84F1-455E-A516-65D1E76C821A}" srcOrd="9" destOrd="0" presId="urn:microsoft.com/office/officeart/2005/8/layout/default"/>
    <dgm:cxn modelId="{63DAF15A-6DA2-4229-B820-A9304AE6336A}" type="presParOf" srcId="{A0A39279-D453-442D-B759-AB709DFFB244}" destId="{1437330F-1BCD-470E-8D32-7A3FDAB54590}" srcOrd="10" destOrd="0" presId="urn:microsoft.com/office/officeart/2005/8/layout/default"/>
    <dgm:cxn modelId="{F98EBB76-CEA5-4B04-ADE4-8DF645D11518}" type="presParOf" srcId="{A0A39279-D453-442D-B759-AB709DFFB244}" destId="{B9A08B05-1B3F-4AF5-A5EE-DB4F487A7A4E}" srcOrd="11" destOrd="0" presId="urn:microsoft.com/office/officeart/2005/8/layout/default"/>
    <dgm:cxn modelId="{C2762DF3-B79C-4D0A-A673-C21FC7F3862F}" type="presParOf" srcId="{A0A39279-D453-442D-B759-AB709DFFB244}" destId="{96FFBD63-DDCC-42D7-AF67-0E81D2D99D5E}" srcOrd="12" destOrd="0" presId="urn:microsoft.com/office/officeart/2005/8/layout/default"/>
    <dgm:cxn modelId="{09617AF0-B023-4BF0-A6D1-8BF2ECCCAC44}" type="presParOf" srcId="{A0A39279-D453-442D-B759-AB709DFFB244}" destId="{295DBE89-C68B-4ADB-95CA-759E7EA3E66E}" srcOrd="13" destOrd="0" presId="urn:microsoft.com/office/officeart/2005/8/layout/default"/>
    <dgm:cxn modelId="{DB603643-E366-4973-93AF-A4B456B6352C}" type="presParOf" srcId="{A0A39279-D453-442D-B759-AB709DFFB244}" destId="{7A766DF5-759A-40BC-B373-D83F865943F9}" srcOrd="14" destOrd="0" presId="urn:microsoft.com/office/officeart/2005/8/layout/default"/>
    <dgm:cxn modelId="{8B85CF4F-1318-4A25-BCBD-33E4B29AD566}" type="presParOf" srcId="{A0A39279-D453-442D-B759-AB709DFFB244}" destId="{D3D2973E-1771-4DF8-BE4C-C4420810B97C}" srcOrd="15" destOrd="0" presId="urn:microsoft.com/office/officeart/2005/8/layout/default"/>
    <dgm:cxn modelId="{4E3A4F36-263E-40E8-8CE5-FD570442F397}" type="presParOf" srcId="{A0A39279-D453-442D-B759-AB709DFFB244}" destId="{5C979933-BFC6-4CCD-A6EA-14FC8651B85B}" srcOrd="16" destOrd="0" presId="urn:microsoft.com/office/officeart/2005/8/layout/default"/>
    <dgm:cxn modelId="{9AE6D922-E5FC-4806-BB57-A2105F847D0E}" type="presParOf" srcId="{A0A39279-D453-442D-B759-AB709DFFB244}" destId="{C5E494ED-D66C-4DE0-8449-1978C1368BA7}" srcOrd="17" destOrd="0" presId="urn:microsoft.com/office/officeart/2005/8/layout/default"/>
    <dgm:cxn modelId="{CBAE92C0-2926-4E86-AEE5-DF7178BA3C7E}" type="presParOf" srcId="{A0A39279-D453-442D-B759-AB709DFFB244}" destId="{DDA69401-6648-49FC-9886-20AE1DF3A4A1}" srcOrd="18" destOrd="0" presId="urn:microsoft.com/office/officeart/2005/8/layout/default"/>
    <dgm:cxn modelId="{99896C2A-9D75-4079-96C9-7A7F21D38D76}" type="presParOf" srcId="{A0A39279-D453-442D-B759-AB709DFFB244}" destId="{F81134C8-4E52-4AA1-AE9B-61A89ED79E02}" srcOrd="19" destOrd="0" presId="urn:microsoft.com/office/officeart/2005/8/layout/default"/>
    <dgm:cxn modelId="{D0302606-433C-48FB-A856-BF6E183CB3CA}" type="presParOf" srcId="{A0A39279-D453-442D-B759-AB709DFFB244}" destId="{63F77F32-064F-458F-AFC7-35EE85C52C93}" srcOrd="20" destOrd="0" presId="urn:microsoft.com/office/officeart/2005/8/layout/default"/>
    <dgm:cxn modelId="{B6AE0A51-D809-4A2F-8295-1DB444FC0F97}" type="presParOf" srcId="{A0A39279-D453-442D-B759-AB709DFFB244}" destId="{F88BB068-F14D-4943-84A3-5BA35980AC1E}" srcOrd="21" destOrd="0" presId="urn:microsoft.com/office/officeart/2005/8/layout/default"/>
    <dgm:cxn modelId="{558B515A-3352-4AF7-8641-DA628288DEBC}" type="presParOf" srcId="{A0A39279-D453-442D-B759-AB709DFFB244}" destId="{3A8DB1FE-ED58-4295-8D3F-69F378CF6786}" srcOrd="22" destOrd="0" presId="urn:microsoft.com/office/officeart/2005/8/layout/default"/>
    <dgm:cxn modelId="{E8E63502-F634-469C-BBC7-B04AD7F0886C}" type="presParOf" srcId="{A0A39279-D453-442D-B759-AB709DFFB244}" destId="{A2DB9578-74ED-4D69-94EE-2D7B1506CDC0}" srcOrd="23" destOrd="0" presId="urn:microsoft.com/office/officeart/2005/8/layout/default"/>
    <dgm:cxn modelId="{90FBE7F9-D95F-4EA7-96A3-DA6BDD23EE25}" type="presParOf" srcId="{A0A39279-D453-442D-B759-AB709DFFB244}" destId="{7B9FA51A-C291-4137-AE0F-C798EB038430}" srcOrd="24" destOrd="0" presId="urn:microsoft.com/office/officeart/2005/8/layout/default"/>
    <dgm:cxn modelId="{7A37ED78-CF4E-4051-8C6F-260ACCDF19FA}" type="presParOf" srcId="{A0A39279-D453-442D-B759-AB709DFFB244}" destId="{9942F8E9-334E-4B87-9596-07DD89141679}" srcOrd="25" destOrd="0" presId="urn:microsoft.com/office/officeart/2005/8/layout/default"/>
    <dgm:cxn modelId="{E4622FC9-07D7-42F6-BFB1-9D0F76DFDEC2}" type="presParOf" srcId="{A0A39279-D453-442D-B759-AB709DFFB244}" destId="{F0C68998-685E-4062-9DAC-78B05438F384}" srcOrd="26" destOrd="0" presId="urn:microsoft.com/office/officeart/2005/8/layout/default"/>
    <dgm:cxn modelId="{8394E847-9144-407C-B4A0-E42E71696451}" type="presParOf" srcId="{A0A39279-D453-442D-B759-AB709DFFB244}" destId="{711D9A42-BBFF-430C-8641-A404561277C4}" srcOrd="27" destOrd="0" presId="urn:microsoft.com/office/officeart/2005/8/layout/default"/>
    <dgm:cxn modelId="{58CC349D-F9AA-4E88-BE2E-6647AA5EA3D4}" type="presParOf" srcId="{A0A39279-D453-442D-B759-AB709DFFB244}" destId="{F3DC06A3-B598-4C4D-A9EA-3723556973F9}" srcOrd="28" destOrd="0" presId="urn:microsoft.com/office/officeart/2005/8/layout/default"/>
    <dgm:cxn modelId="{8BBB0717-661B-4BDB-B911-BE3AAE5E4074}" type="presParOf" srcId="{A0A39279-D453-442D-B759-AB709DFFB244}" destId="{FA5D9C44-211B-4C2F-BFE3-EF565293158A}" srcOrd="29" destOrd="0" presId="urn:microsoft.com/office/officeart/2005/8/layout/default"/>
    <dgm:cxn modelId="{DF2407A6-9CF0-4752-8B28-1E538326F355}" type="presParOf" srcId="{A0A39279-D453-442D-B759-AB709DFFB244}" destId="{453169EB-B2AD-47AE-A542-4C865C10E580}" srcOrd="30" destOrd="0" presId="urn:microsoft.com/office/officeart/2005/8/layout/default"/>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38F1E3-EE27-405D-A9E7-5CB4C753A158}">
      <dsp:nvSpPr>
        <dsp:cNvPr id="0" name=""/>
        <dsp:cNvSpPr/>
      </dsp:nvSpPr>
      <dsp:spPr>
        <a:xfrm>
          <a:off x="209577" y="0"/>
          <a:ext cx="7510272" cy="4693919"/>
        </a:xfrm>
        <a:prstGeom prst="swooshArrow">
          <a:avLst>
            <a:gd name="adj1" fmla="val 25000"/>
            <a:gd name="adj2" fmla="val 25000"/>
          </a:avLst>
        </a:prstGeom>
        <a:solidFill>
          <a:srgbClr val="CCFFFF"/>
        </a:solidFill>
        <a:ln>
          <a:noFill/>
        </a:ln>
        <a:effectLst/>
      </dsp:spPr>
      <dsp:style>
        <a:lnRef idx="0">
          <a:scrgbClr r="0" g="0" b="0"/>
        </a:lnRef>
        <a:fillRef idx="1">
          <a:scrgbClr r="0" g="0" b="0"/>
        </a:fillRef>
        <a:effectRef idx="0">
          <a:scrgbClr r="0" g="0" b="0"/>
        </a:effectRef>
        <a:fontRef idx="minor"/>
      </dsp:style>
    </dsp:sp>
    <dsp:sp modelId="{7DBD9CE8-B2EC-4E04-819C-FC5636E5036B}">
      <dsp:nvSpPr>
        <dsp:cNvPr id="0" name=""/>
        <dsp:cNvSpPr/>
      </dsp:nvSpPr>
      <dsp:spPr>
        <a:xfrm>
          <a:off x="894890" y="3490398"/>
          <a:ext cx="172736" cy="172736"/>
        </a:xfrm>
        <a:prstGeom prst="ellipse">
          <a:avLst/>
        </a:prstGeom>
        <a:solidFill>
          <a:srgbClr val="FFC00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B1640411-4D20-4485-A2B0-690DA5DB393C}">
      <dsp:nvSpPr>
        <dsp:cNvPr id="0" name=""/>
        <dsp:cNvSpPr/>
      </dsp:nvSpPr>
      <dsp:spPr>
        <a:xfrm>
          <a:off x="272141" y="3692101"/>
          <a:ext cx="1442612" cy="10018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529" tIns="0" rIns="0" bIns="0" numCol="1" spcCol="1270" anchor="t" anchorCtr="0">
          <a:noAutofit/>
        </a:bodyPr>
        <a:lstStyle/>
        <a:p>
          <a:pPr lvl="0" algn="l" defTabSz="800100">
            <a:lnSpc>
              <a:spcPct val="90000"/>
            </a:lnSpc>
            <a:spcBef>
              <a:spcPct val="0"/>
            </a:spcBef>
            <a:spcAft>
              <a:spcPct val="35000"/>
            </a:spcAft>
          </a:pPr>
          <a:r>
            <a:rPr lang="en-US" sz="1800" b="1" kern="1200">
              <a:latin typeface="Century Gothic" panose="020B0502020202020204" pitchFamily="34" charset="0"/>
            </a:rPr>
            <a:t>Child / young person (YP) referred to MACH</a:t>
          </a:r>
        </a:p>
      </dsp:txBody>
      <dsp:txXfrm>
        <a:off x="272141" y="3692101"/>
        <a:ext cx="1442612" cy="1001818"/>
      </dsp:txXfrm>
    </dsp:sp>
    <dsp:sp modelId="{D38647A6-5FD2-4346-9ED0-7792674199B5}">
      <dsp:nvSpPr>
        <dsp:cNvPr id="0" name=""/>
        <dsp:cNvSpPr/>
      </dsp:nvSpPr>
      <dsp:spPr>
        <a:xfrm>
          <a:off x="2077328" y="2420170"/>
          <a:ext cx="270369" cy="270369"/>
        </a:xfrm>
        <a:prstGeom prst="ellipse">
          <a:avLst/>
        </a:prstGeom>
        <a:solidFill>
          <a:srgbClr val="00B0F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CE578013-6FCE-46E5-929C-4991DC61EED1}">
      <dsp:nvSpPr>
        <dsp:cNvPr id="0" name=""/>
        <dsp:cNvSpPr/>
      </dsp:nvSpPr>
      <dsp:spPr>
        <a:xfrm>
          <a:off x="1438152" y="2727167"/>
          <a:ext cx="2067049" cy="19667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3263" tIns="0" rIns="0" bIns="0" numCol="1" spcCol="1270" anchor="t" anchorCtr="0">
          <a:noAutofit/>
        </a:bodyPr>
        <a:lstStyle/>
        <a:p>
          <a:pPr lvl="0" algn="l" defTabSz="800100">
            <a:lnSpc>
              <a:spcPct val="90000"/>
            </a:lnSpc>
            <a:spcBef>
              <a:spcPct val="0"/>
            </a:spcBef>
            <a:spcAft>
              <a:spcPct val="35000"/>
            </a:spcAft>
          </a:pPr>
          <a:r>
            <a:rPr lang="en-US" sz="1800" b="1" kern="1200">
              <a:latin typeface="Century Gothic" panose="020B0502020202020204" pitchFamily="34" charset="0"/>
            </a:rPr>
            <a:t>Contact enquiries with child / family by MACH</a:t>
          </a:r>
        </a:p>
        <a:p>
          <a:pPr marL="57150" lvl="1" indent="-57150" algn="l" defTabSz="488950">
            <a:lnSpc>
              <a:spcPct val="90000"/>
            </a:lnSpc>
            <a:spcBef>
              <a:spcPct val="0"/>
            </a:spcBef>
            <a:spcAft>
              <a:spcPct val="15000"/>
            </a:spcAft>
            <a:buChar char="••"/>
          </a:pPr>
          <a:r>
            <a:rPr lang="en-GB" sz="1100" kern="1200">
              <a:latin typeface="Century Gothic" panose="020B0502020202020204" pitchFamily="34" charset="0"/>
            </a:rPr>
            <a:t>Use of risk assessment questions / guidance to inform outcome and start to determine level of risks and immediate safety planning.</a:t>
          </a:r>
          <a:endParaRPr lang="en-US" sz="1100" kern="1200">
            <a:latin typeface="Century Gothic" panose="020B0502020202020204" pitchFamily="34" charset="0"/>
          </a:endParaRPr>
        </a:p>
        <a:p>
          <a:pPr marL="57150" lvl="1" indent="-57150" algn="l" defTabSz="488950">
            <a:lnSpc>
              <a:spcPct val="90000"/>
            </a:lnSpc>
            <a:spcBef>
              <a:spcPct val="0"/>
            </a:spcBef>
            <a:spcAft>
              <a:spcPct val="15000"/>
            </a:spcAft>
            <a:buChar char="••"/>
          </a:pPr>
          <a:r>
            <a:rPr lang="en-GB" sz="1100" kern="1200">
              <a:latin typeface="Century Gothic" panose="020B0502020202020204" pitchFamily="34" charset="0"/>
            </a:rPr>
            <a:t>Victim/Survivor – DASH RIC</a:t>
          </a:r>
        </a:p>
        <a:p>
          <a:pPr marL="57150" lvl="1" indent="-57150" algn="l" defTabSz="488950">
            <a:lnSpc>
              <a:spcPct val="90000"/>
            </a:lnSpc>
            <a:spcBef>
              <a:spcPct val="0"/>
            </a:spcBef>
            <a:spcAft>
              <a:spcPct val="15000"/>
            </a:spcAft>
            <a:buChar char="••"/>
          </a:pPr>
          <a:r>
            <a:rPr lang="en-GB" sz="1100" kern="1200">
              <a:latin typeface="Century Gothic" panose="020B0502020202020204" pitchFamily="34" charset="0"/>
            </a:rPr>
            <a:t>Perpetrator – (guidance?)</a:t>
          </a:r>
        </a:p>
        <a:p>
          <a:pPr marL="57150" lvl="1" indent="-57150" algn="l" defTabSz="488950">
            <a:lnSpc>
              <a:spcPct val="90000"/>
            </a:lnSpc>
            <a:spcBef>
              <a:spcPct val="0"/>
            </a:spcBef>
            <a:spcAft>
              <a:spcPct val="15000"/>
            </a:spcAft>
            <a:buChar char="••"/>
          </a:pPr>
          <a:r>
            <a:rPr lang="en-GB" sz="1100" kern="1200">
              <a:latin typeface="Century Gothic" panose="020B0502020202020204" pitchFamily="34" charset="0"/>
            </a:rPr>
            <a:t>Child/Young person – DASH RIC with YP / safety planning for child</a:t>
          </a:r>
        </a:p>
      </dsp:txBody>
      <dsp:txXfrm>
        <a:off x="1438152" y="2727167"/>
        <a:ext cx="2067049" cy="1966752"/>
      </dsp:txXfrm>
    </dsp:sp>
    <dsp:sp modelId="{AEDB22EA-23C5-4231-B8CE-8D8E9DD253D7}">
      <dsp:nvSpPr>
        <dsp:cNvPr id="0" name=""/>
        <dsp:cNvSpPr/>
      </dsp:nvSpPr>
      <dsp:spPr>
        <a:xfrm>
          <a:off x="3031562" y="1875690"/>
          <a:ext cx="360493" cy="360493"/>
        </a:xfrm>
        <a:prstGeom prst="ellipse">
          <a:avLst/>
        </a:prstGeom>
        <a:solidFill>
          <a:srgbClr val="FF6699"/>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82F82DCE-623F-470C-8B9C-94F124631C1E}">
      <dsp:nvSpPr>
        <dsp:cNvPr id="0" name=""/>
        <dsp:cNvSpPr/>
      </dsp:nvSpPr>
      <dsp:spPr>
        <a:xfrm>
          <a:off x="3152583" y="2225058"/>
          <a:ext cx="1710186" cy="20965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018" tIns="0" rIns="0" bIns="0" numCol="1" spcCol="1270" anchor="t" anchorCtr="0">
          <a:noAutofit/>
        </a:bodyPr>
        <a:lstStyle/>
        <a:p>
          <a:pPr lvl="0" algn="l" defTabSz="800100">
            <a:lnSpc>
              <a:spcPct val="90000"/>
            </a:lnSpc>
            <a:spcBef>
              <a:spcPct val="0"/>
            </a:spcBef>
            <a:spcAft>
              <a:spcPct val="35000"/>
            </a:spcAft>
          </a:pPr>
          <a:r>
            <a:rPr lang="en-US" sz="1800" b="1" kern="1200">
              <a:latin typeface="Century Gothic" panose="020B0502020202020204" pitchFamily="34" charset="0"/>
            </a:rPr>
            <a:t>Child / YP referred to Social Care for C&amp;F assessment</a:t>
          </a:r>
          <a:endParaRPr lang="en-GB" sz="1800" b="1" kern="1200">
            <a:latin typeface="Century Gothic" panose="020B0502020202020204" pitchFamily="34" charset="0"/>
          </a:endParaRPr>
        </a:p>
      </dsp:txBody>
      <dsp:txXfrm>
        <a:off x="3152583" y="2225058"/>
        <a:ext cx="1710186" cy="2096563"/>
      </dsp:txXfrm>
    </dsp:sp>
    <dsp:sp modelId="{6618DC46-02B9-4464-82B7-AA4494E28676}">
      <dsp:nvSpPr>
        <dsp:cNvPr id="0" name=""/>
        <dsp:cNvSpPr/>
      </dsp:nvSpPr>
      <dsp:spPr>
        <a:xfrm>
          <a:off x="4428473" y="1316175"/>
          <a:ext cx="465636" cy="465636"/>
        </a:xfrm>
        <a:prstGeom prst="ellipse">
          <a:avLst/>
        </a:prstGeom>
        <a:solidFill>
          <a:srgbClr val="0033CC"/>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E92FA44E-A2AB-4E8E-99B8-E5ABD55303B7}">
      <dsp:nvSpPr>
        <dsp:cNvPr id="0" name=""/>
        <dsp:cNvSpPr/>
      </dsp:nvSpPr>
      <dsp:spPr>
        <a:xfrm>
          <a:off x="4661291" y="1548993"/>
          <a:ext cx="1502054" cy="31449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6731" tIns="0" rIns="0" bIns="0" numCol="1" spcCol="1270" anchor="t" anchorCtr="0">
          <a:noAutofit/>
        </a:bodyPr>
        <a:lstStyle/>
        <a:p>
          <a:pPr lvl="0" algn="l" defTabSz="800100">
            <a:lnSpc>
              <a:spcPct val="90000"/>
            </a:lnSpc>
            <a:spcBef>
              <a:spcPct val="0"/>
            </a:spcBef>
            <a:spcAft>
              <a:spcPct val="35000"/>
            </a:spcAft>
          </a:pPr>
          <a:r>
            <a:rPr lang="en-US" sz="1800" b="1" kern="1200">
              <a:latin typeface="Century Gothic" panose="020B0502020202020204" pitchFamily="34" charset="0"/>
            </a:rPr>
            <a:t>Child/YP allocated to social worker by Team Manager</a:t>
          </a:r>
          <a:endParaRPr lang="en-GB" sz="1800" b="1" kern="1200">
            <a:latin typeface="Century Gothic" panose="020B0502020202020204" pitchFamily="34" charset="0"/>
          </a:endParaRPr>
        </a:p>
        <a:p>
          <a:pPr marL="57150" lvl="1" indent="-57150" algn="l" defTabSz="488950">
            <a:lnSpc>
              <a:spcPct val="90000"/>
            </a:lnSpc>
            <a:spcBef>
              <a:spcPct val="0"/>
            </a:spcBef>
            <a:spcAft>
              <a:spcPct val="15000"/>
            </a:spcAft>
            <a:buChar char="••"/>
          </a:pPr>
          <a:r>
            <a:rPr lang="en-US" sz="1100" kern="1200">
              <a:latin typeface="Century Gothic" panose="020B0502020202020204" pitchFamily="34" charset="0"/>
            </a:rPr>
            <a:t>Case direction of relevant tools to complete and how the child/YP’s voice, lived experiences will be captured and the risks reduced</a:t>
          </a:r>
          <a:endParaRPr lang="en-GB" sz="1100" kern="1200">
            <a:latin typeface="Century Gothic" panose="020B0502020202020204" pitchFamily="34" charset="0"/>
          </a:endParaRPr>
        </a:p>
        <a:p>
          <a:pPr marL="57150" lvl="1" indent="-57150" algn="l" defTabSz="488950">
            <a:lnSpc>
              <a:spcPct val="90000"/>
            </a:lnSpc>
            <a:spcBef>
              <a:spcPct val="0"/>
            </a:spcBef>
            <a:spcAft>
              <a:spcPct val="15000"/>
            </a:spcAft>
            <a:buChar char="••"/>
          </a:pPr>
          <a:r>
            <a:rPr lang="en-US" sz="1100" kern="1200">
              <a:latin typeface="Century Gothic" panose="020B0502020202020204" pitchFamily="34" charset="0"/>
            </a:rPr>
            <a:t>Open and reassign safety plan to SW if S47 or appropriate</a:t>
          </a:r>
          <a:endParaRPr lang="en-GB" sz="1100" kern="1200">
            <a:latin typeface="Century Gothic" panose="020B0502020202020204" pitchFamily="34" charset="0"/>
          </a:endParaRPr>
        </a:p>
      </dsp:txBody>
      <dsp:txXfrm>
        <a:off x="4661291" y="1548993"/>
        <a:ext cx="1502054" cy="3144926"/>
      </dsp:txXfrm>
    </dsp:sp>
    <dsp:sp modelId="{3A146990-75E0-4E8B-8495-6B55344EF866}">
      <dsp:nvSpPr>
        <dsp:cNvPr id="0" name=""/>
        <dsp:cNvSpPr/>
      </dsp:nvSpPr>
      <dsp:spPr>
        <a:xfrm>
          <a:off x="5866690" y="942539"/>
          <a:ext cx="593311" cy="593311"/>
        </a:xfrm>
        <a:prstGeom prst="ellipse">
          <a:avLst/>
        </a:prstGeom>
        <a:solidFill>
          <a:srgbClr val="7030A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A810272E-F8B3-41D2-93E2-5FE27B927796}">
      <dsp:nvSpPr>
        <dsp:cNvPr id="0" name=""/>
        <dsp:cNvSpPr/>
      </dsp:nvSpPr>
      <dsp:spPr>
        <a:xfrm>
          <a:off x="6094634" y="1239194"/>
          <a:ext cx="1639477" cy="34547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14383" tIns="0" rIns="0" bIns="0" numCol="1" spcCol="1270" anchor="t" anchorCtr="0">
          <a:noAutofit/>
        </a:bodyPr>
        <a:lstStyle/>
        <a:p>
          <a:pPr lvl="0" algn="l" defTabSz="800100">
            <a:lnSpc>
              <a:spcPct val="90000"/>
            </a:lnSpc>
            <a:spcBef>
              <a:spcPct val="0"/>
            </a:spcBef>
            <a:spcAft>
              <a:spcPct val="35000"/>
            </a:spcAft>
          </a:pPr>
          <a:r>
            <a:rPr lang="en-US" sz="1800" b="1" kern="1200">
              <a:latin typeface="Century Gothic" panose="020B0502020202020204" pitchFamily="34" charset="0"/>
            </a:rPr>
            <a:t>C&amp;F assessment started by Social worker</a:t>
          </a:r>
          <a:endParaRPr lang="en-GB" sz="1800" b="1" kern="1200">
            <a:latin typeface="Century Gothic" panose="020B0502020202020204" pitchFamily="34" charset="0"/>
          </a:endParaRPr>
        </a:p>
        <a:p>
          <a:pPr marL="57150" lvl="1" indent="-57150" algn="l" defTabSz="488950">
            <a:lnSpc>
              <a:spcPct val="90000"/>
            </a:lnSpc>
            <a:spcBef>
              <a:spcPct val="0"/>
            </a:spcBef>
            <a:spcAft>
              <a:spcPct val="15000"/>
            </a:spcAft>
            <a:buChar char="••"/>
          </a:pPr>
          <a:r>
            <a:rPr lang="en-US" sz="1100" kern="1200">
              <a:latin typeface="Century Gothic" panose="020B0502020202020204" pitchFamily="34" charset="0"/>
            </a:rPr>
            <a:t>Complete DASH RIC by 8 day checkpoint</a:t>
          </a:r>
          <a:endParaRPr lang="en-GB" sz="1100" kern="1200">
            <a:latin typeface="Century Gothic" panose="020B0502020202020204" pitchFamily="34" charset="0"/>
          </a:endParaRPr>
        </a:p>
        <a:p>
          <a:pPr marL="57150" lvl="1" indent="-57150" algn="l" defTabSz="488950">
            <a:lnSpc>
              <a:spcPct val="90000"/>
            </a:lnSpc>
            <a:spcBef>
              <a:spcPct val="0"/>
            </a:spcBef>
            <a:spcAft>
              <a:spcPct val="15000"/>
            </a:spcAft>
            <a:buChar char="••"/>
          </a:pPr>
          <a:r>
            <a:rPr lang="en-US" sz="1100" kern="1200">
              <a:latin typeface="Century Gothic" panose="020B0502020202020204" pitchFamily="34" charset="0"/>
            </a:rPr>
            <a:t>Safety planning with children</a:t>
          </a:r>
          <a:endParaRPr lang="en-GB" sz="1100" kern="1200">
            <a:latin typeface="Century Gothic" panose="020B0502020202020204" pitchFamily="34" charset="0"/>
          </a:endParaRPr>
        </a:p>
        <a:p>
          <a:pPr marL="57150" lvl="1" indent="-57150" algn="l" defTabSz="488950">
            <a:lnSpc>
              <a:spcPct val="90000"/>
            </a:lnSpc>
            <a:spcBef>
              <a:spcPct val="0"/>
            </a:spcBef>
            <a:spcAft>
              <a:spcPct val="15000"/>
            </a:spcAft>
            <a:buChar char="••"/>
          </a:pPr>
          <a:r>
            <a:rPr lang="en-US" sz="1100" kern="1200">
              <a:latin typeface="Century Gothic" panose="020B0502020202020204" pitchFamily="34" charset="0"/>
            </a:rPr>
            <a:t>Direct work/evidenced based tools</a:t>
          </a:r>
          <a:endParaRPr lang="en-GB" sz="1100" kern="1200">
            <a:latin typeface="Century Gothic" panose="020B0502020202020204" pitchFamily="34" charset="0"/>
          </a:endParaRPr>
        </a:p>
        <a:p>
          <a:pPr marL="57150" lvl="1" indent="-57150" algn="l" defTabSz="488950">
            <a:lnSpc>
              <a:spcPct val="90000"/>
            </a:lnSpc>
            <a:spcBef>
              <a:spcPct val="0"/>
            </a:spcBef>
            <a:spcAft>
              <a:spcPct val="15000"/>
            </a:spcAft>
            <a:buChar char="••"/>
          </a:pPr>
          <a:r>
            <a:rPr lang="en-US" sz="1100" kern="1200">
              <a:latin typeface="Century Gothic" panose="020B0502020202020204" pitchFamily="34" charset="0"/>
            </a:rPr>
            <a:t>Complete any relevant referrals</a:t>
          </a:r>
          <a:endParaRPr lang="en-GB" sz="1100" kern="1200">
            <a:latin typeface="Century Gothic" panose="020B0502020202020204" pitchFamily="34" charset="0"/>
          </a:endParaRPr>
        </a:p>
      </dsp:txBody>
      <dsp:txXfrm>
        <a:off x="6094634" y="1239194"/>
        <a:ext cx="1639477" cy="345472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240239-7B49-4074-A959-3B7BD6ECBC22}">
      <dsp:nvSpPr>
        <dsp:cNvPr id="0" name=""/>
        <dsp:cNvSpPr/>
      </dsp:nvSpPr>
      <dsp:spPr>
        <a:xfrm>
          <a:off x="459156" y="59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Confidential space</a:t>
          </a:r>
        </a:p>
      </dsp:txBody>
      <dsp:txXfrm>
        <a:off x="459156" y="595"/>
        <a:ext cx="1406638" cy="843983"/>
      </dsp:txXfrm>
    </dsp:sp>
    <dsp:sp modelId="{826A581C-BE98-4867-A40D-A78997E87F66}">
      <dsp:nvSpPr>
        <dsp:cNvPr id="0" name=""/>
        <dsp:cNvSpPr/>
      </dsp:nvSpPr>
      <dsp:spPr>
        <a:xfrm>
          <a:off x="2006458" y="59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Is the perpetrator listening / present</a:t>
          </a:r>
        </a:p>
      </dsp:txBody>
      <dsp:txXfrm>
        <a:off x="2006458" y="595"/>
        <a:ext cx="1406638" cy="843983"/>
      </dsp:txXfrm>
    </dsp:sp>
    <dsp:sp modelId="{3F50543E-F64B-4123-96FC-7D6B2B3F2C16}">
      <dsp:nvSpPr>
        <dsp:cNvPr id="0" name=""/>
        <dsp:cNvSpPr/>
      </dsp:nvSpPr>
      <dsp:spPr>
        <a:xfrm>
          <a:off x="3553760" y="59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Include perpetrator safely</a:t>
          </a:r>
        </a:p>
      </dsp:txBody>
      <dsp:txXfrm>
        <a:off x="3553760" y="595"/>
        <a:ext cx="1406638" cy="843983"/>
      </dsp:txXfrm>
    </dsp:sp>
    <dsp:sp modelId="{075E7100-CFE2-487F-BAC4-187EA323FD4D}">
      <dsp:nvSpPr>
        <dsp:cNvPr id="0" name=""/>
        <dsp:cNvSpPr/>
      </dsp:nvSpPr>
      <dsp:spPr>
        <a:xfrm>
          <a:off x="5101062" y="59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Realistic expectations</a:t>
          </a:r>
        </a:p>
      </dsp:txBody>
      <dsp:txXfrm>
        <a:off x="5101062" y="595"/>
        <a:ext cx="1406638" cy="843983"/>
      </dsp:txXfrm>
    </dsp:sp>
    <dsp:sp modelId="{418FFAD5-7026-482F-81C7-A5DD9FBEC183}">
      <dsp:nvSpPr>
        <dsp:cNvPr id="0" name=""/>
        <dsp:cNvSpPr/>
      </dsp:nvSpPr>
      <dsp:spPr>
        <a:xfrm>
          <a:off x="459156" y="985242"/>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MARAC / DASH RIC</a:t>
          </a:r>
        </a:p>
      </dsp:txBody>
      <dsp:txXfrm>
        <a:off x="459156" y="985242"/>
        <a:ext cx="1406638" cy="843983"/>
      </dsp:txXfrm>
    </dsp:sp>
    <dsp:sp modelId="{1437330F-1BCD-470E-8D32-7A3FDAB54590}">
      <dsp:nvSpPr>
        <dsp:cNvPr id="0" name=""/>
        <dsp:cNvSpPr/>
      </dsp:nvSpPr>
      <dsp:spPr>
        <a:xfrm>
          <a:off x="2006458" y="985242"/>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Review safety plans</a:t>
          </a:r>
        </a:p>
      </dsp:txBody>
      <dsp:txXfrm>
        <a:off x="2006458" y="985242"/>
        <a:ext cx="1406638" cy="843983"/>
      </dsp:txXfrm>
    </dsp:sp>
    <dsp:sp modelId="{96FFBD63-DDCC-42D7-AF67-0E81D2D99D5E}">
      <dsp:nvSpPr>
        <dsp:cNvPr id="0" name=""/>
        <dsp:cNvSpPr/>
      </dsp:nvSpPr>
      <dsp:spPr>
        <a:xfrm>
          <a:off x="3553760" y="985242"/>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Child safety plan</a:t>
          </a:r>
        </a:p>
      </dsp:txBody>
      <dsp:txXfrm>
        <a:off x="3553760" y="985242"/>
        <a:ext cx="1406638" cy="843983"/>
      </dsp:txXfrm>
    </dsp:sp>
    <dsp:sp modelId="{7A766DF5-759A-40BC-B373-D83F865943F9}">
      <dsp:nvSpPr>
        <dsp:cNvPr id="0" name=""/>
        <dsp:cNvSpPr/>
      </dsp:nvSpPr>
      <dsp:spPr>
        <a:xfrm>
          <a:off x="5101062" y="985242"/>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Impact</a:t>
          </a:r>
        </a:p>
      </dsp:txBody>
      <dsp:txXfrm>
        <a:off x="5101062" y="985242"/>
        <a:ext cx="1406638" cy="843983"/>
      </dsp:txXfrm>
    </dsp:sp>
    <dsp:sp modelId="{5C979933-BFC6-4CCD-A6EA-14FC8651B85B}">
      <dsp:nvSpPr>
        <dsp:cNvPr id="0" name=""/>
        <dsp:cNvSpPr/>
      </dsp:nvSpPr>
      <dsp:spPr>
        <a:xfrm>
          <a:off x="459156" y="1969888"/>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Pre-birth risks</a:t>
          </a:r>
        </a:p>
      </dsp:txBody>
      <dsp:txXfrm>
        <a:off x="459156" y="1969888"/>
        <a:ext cx="1406638" cy="843983"/>
      </dsp:txXfrm>
    </dsp:sp>
    <dsp:sp modelId="{DDA69401-6648-49FC-9886-20AE1DF3A4A1}">
      <dsp:nvSpPr>
        <dsp:cNvPr id="0" name=""/>
        <dsp:cNvSpPr/>
      </dsp:nvSpPr>
      <dsp:spPr>
        <a:xfrm>
          <a:off x="2006458" y="1969888"/>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Contingency Plan</a:t>
          </a:r>
        </a:p>
      </dsp:txBody>
      <dsp:txXfrm>
        <a:off x="2006458" y="1969888"/>
        <a:ext cx="1406638" cy="843983"/>
      </dsp:txXfrm>
    </dsp:sp>
    <dsp:sp modelId="{63F77F32-064F-458F-AFC7-35EE85C52C93}">
      <dsp:nvSpPr>
        <dsp:cNvPr id="0" name=""/>
        <dsp:cNvSpPr/>
      </dsp:nvSpPr>
      <dsp:spPr>
        <a:xfrm>
          <a:off x="3553760" y="1969888"/>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Victim-blaming language</a:t>
          </a:r>
        </a:p>
      </dsp:txBody>
      <dsp:txXfrm>
        <a:off x="3553760" y="1969888"/>
        <a:ext cx="1406638" cy="843983"/>
      </dsp:txXfrm>
    </dsp:sp>
    <dsp:sp modelId="{3A8DB1FE-ED58-4295-8D3F-69F378CF6786}">
      <dsp:nvSpPr>
        <dsp:cNvPr id="0" name=""/>
        <dsp:cNvSpPr/>
      </dsp:nvSpPr>
      <dsp:spPr>
        <a:xfrm>
          <a:off x="5101062" y="1969888"/>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Change in behaviour</a:t>
          </a:r>
        </a:p>
      </dsp:txBody>
      <dsp:txXfrm>
        <a:off x="5101062" y="1969888"/>
        <a:ext cx="1406638" cy="843983"/>
      </dsp:txXfrm>
    </dsp:sp>
    <dsp:sp modelId="{7B9FA51A-C291-4137-AE0F-C798EB038430}">
      <dsp:nvSpPr>
        <dsp:cNvPr id="0" name=""/>
        <dsp:cNvSpPr/>
      </dsp:nvSpPr>
      <dsp:spPr>
        <a:xfrm>
          <a:off x="459156" y="295453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Century Gothic" panose="020B0502020202020204" pitchFamily="34" charset="0"/>
            </a:rPr>
            <a:t>Vicarious trauma</a:t>
          </a:r>
        </a:p>
      </dsp:txBody>
      <dsp:txXfrm>
        <a:off x="459156" y="2954535"/>
        <a:ext cx="1406638" cy="843983"/>
      </dsp:txXfrm>
    </dsp:sp>
    <dsp:sp modelId="{F0C68998-685E-4062-9DAC-78B05438F384}">
      <dsp:nvSpPr>
        <dsp:cNvPr id="0" name=""/>
        <dsp:cNvSpPr/>
      </dsp:nvSpPr>
      <dsp:spPr>
        <a:xfrm>
          <a:off x="2006458" y="295453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GB" sz="1400" kern="1200">
              <a:latin typeface="Century Gothic" panose="020B0502020202020204" pitchFamily="34" charset="0"/>
            </a:rPr>
            <a:t>SOCIAL GRRRAACCCEEESSS</a:t>
          </a:r>
        </a:p>
      </dsp:txBody>
      <dsp:txXfrm>
        <a:off x="2006458" y="2954535"/>
        <a:ext cx="1406638" cy="843983"/>
      </dsp:txXfrm>
    </dsp:sp>
    <dsp:sp modelId="{F3DC06A3-B598-4C4D-A9EA-3723556973F9}">
      <dsp:nvSpPr>
        <dsp:cNvPr id="0" name=""/>
        <dsp:cNvSpPr/>
      </dsp:nvSpPr>
      <dsp:spPr>
        <a:xfrm>
          <a:off x="3553760" y="295453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GB" sz="1400" kern="1200">
              <a:latin typeface="Century Gothic" panose="020B0502020202020204" pitchFamily="34" charset="0"/>
            </a:rPr>
            <a:t>Reflective Practice</a:t>
          </a:r>
        </a:p>
      </dsp:txBody>
      <dsp:txXfrm>
        <a:off x="3553760" y="2954535"/>
        <a:ext cx="1406638" cy="843983"/>
      </dsp:txXfrm>
    </dsp:sp>
    <dsp:sp modelId="{453169EB-B2AD-47AE-A542-4C865C10E580}">
      <dsp:nvSpPr>
        <dsp:cNvPr id="0" name=""/>
        <dsp:cNvSpPr/>
      </dsp:nvSpPr>
      <dsp:spPr>
        <a:xfrm>
          <a:off x="5101062" y="2954535"/>
          <a:ext cx="1406638" cy="8439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GB" sz="1400" kern="1200">
              <a:latin typeface="Century Gothic" panose="020B0502020202020204" pitchFamily="34" charset="0"/>
            </a:rPr>
            <a:t>Professional curiosity</a:t>
          </a:r>
        </a:p>
      </dsp:txBody>
      <dsp:txXfrm>
        <a:off x="5101062" y="2954535"/>
        <a:ext cx="1406638" cy="843983"/>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84D215-8406-4F02-AAE2-C94DCE41A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8963</Words>
  <Characters>51092</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Middlesbrough Council</Company>
  <LinksUpToDate>false</LinksUpToDate>
  <CharactersWithSpaces>59936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Cheesman</dc:creator>
  <cp:keywords/>
  <dc:description/>
  <cp:lastModifiedBy>Claire Moore</cp:lastModifiedBy>
  <cp:revision>2</cp:revision>
  <cp:lastPrinted>2021-10-10T16:25:00Z</cp:lastPrinted>
  <dcterms:created xsi:type="dcterms:W3CDTF">2022-11-16T10:54:00Z</dcterms:created>
  <dcterms:modified xsi:type="dcterms:W3CDTF">2022-11-16T10:54:00Z</dcterms:modified>
</cp:coreProperties>
</file>